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41" w:rsidRPr="00300720" w:rsidRDefault="00522C41" w:rsidP="00522C41">
      <w:pPr>
        <w:rPr>
          <w:rFonts w:ascii="Arial" w:hAnsi="Arial" w:cs="Arial"/>
          <w:b/>
        </w:rPr>
      </w:pPr>
      <w:r w:rsidRPr="00300720">
        <w:rPr>
          <w:rFonts w:ascii="Arial" w:hAnsi="Arial" w:cs="Arial"/>
          <w:b/>
        </w:rPr>
        <w:t>The Way Forward</w:t>
      </w:r>
      <w:r>
        <w:rPr>
          <w:rFonts w:ascii="Arial" w:hAnsi="Arial" w:cs="Arial"/>
          <w:b/>
        </w:rPr>
        <w:t xml:space="preserve"> – A Wish List for the Global Community</w:t>
      </w:r>
    </w:p>
    <w:p w:rsidR="00522C41" w:rsidRPr="00300720" w:rsidRDefault="00522C41" w:rsidP="00522C41">
      <w:pPr>
        <w:rPr>
          <w:rFonts w:ascii="Arial" w:hAnsi="Arial" w:cs="Arial"/>
        </w:rPr>
      </w:pPr>
    </w:p>
    <w:p w:rsidR="00522C41" w:rsidRDefault="00522C41" w:rsidP="00522C4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At the end of each session, participants were asked to consider what was the ‘way forward’ for the topic that was just discussed-what could the larger global food security community do to move this topic forward? The following is a summary of their suggestions.</w:t>
      </w:r>
    </w:p>
    <w:p w:rsidR="00522C41" w:rsidRPr="0040671F" w:rsidRDefault="00522C41" w:rsidP="00522C41">
      <w:pPr>
        <w:rPr>
          <w:rFonts w:ascii="Arial" w:hAnsi="Arial" w:cs="Arial"/>
          <w:sz w:val="22"/>
          <w:szCs w:val="22"/>
        </w:rPr>
      </w:pPr>
    </w:p>
    <w:p w:rsidR="00522C41" w:rsidRPr="00300720" w:rsidRDefault="00522C41" w:rsidP="00522C41">
      <w:pPr>
        <w:rPr>
          <w:rFonts w:ascii="Arial" w:hAnsi="Arial" w:cs="Arial"/>
          <w:b/>
        </w:rPr>
      </w:pPr>
      <w:r w:rsidRPr="00300720">
        <w:rPr>
          <w:rFonts w:ascii="Arial" w:hAnsi="Arial" w:cs="Arial"/>
          <w:b/>
        </w:rPr>
        <w:t>Local and Regional Procurement</w:t>
      </w:r>
    </w:p>
    <w:p w:rsidR="00522C41" w:rsidRPr="0040671F" w:rsidRDefault="00522C41" w:rsidP="00522C41">
      <w:pPr>
        <w:rPr>
          <w:rFonts w:ascii="Arial" w:hAnsi="Arial" w:cs="Arial"/>
          <w:sz w:val="22"/>
          <w:szCs w:val="22"/>
        </w:rPr>
      </w:pPr>
    </w:p>
    <w:p w:rsidR="00522C41" w:rsidRDefault="00522C41" w:rsidP="00522C41">
      <w:pPr>
        <w:rPr>
          <w:rFonts w:ascii="Arial" w:hAnsi="Arial" w:cs="Arial"/>
          <w:b/>
          <w:sz w:val="22"/>
          <w:szCs w:val="22"/>
        </w:rPr>
      </w:pPr>
      <w:r w:rsidRPr="0037387C">
        <w:rPr>
          <w:rFonts w:ascii="Arial" w:hAnsi="Arial" w:cs="Arial"/>
          <w:b/>
          <w:sz w:val="22"/>
          <w:szCs w:val="22"/>
        </w:rPr>
        <w:t xml:space="preserve">Training </w:t>
      </w:r>
    </w:p>
    <w:p w:rsidR="00522C41" w:rsidRPr="0037387C" w:rsidRDefault="00522C41" w:rsidP="00522C41">
      <w:pPr>
        <w:rPr>
          <w:rFonts w:ascii="Arial" w:hAnsi="Arial" w:cs="Arial"/>
          <w:b/>
          <w:sz w:val="22"/>
          <w:szCs w:val="22"/>
        </w:rPr>
      </w:pPr>
    </w:p>
    <w:p w:rsidR="00522C41" w:rsidRDefault="00522C41" w:rsidP="00522C41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>More training on LRP</w:t>
      </w:r>
    </w:p>
    <w:p w:rsidR="00522C41" w:rsidRPr="0040671F" w:rsidRDefault="00522C41" w:rsidP="00522C41">
      <w:pPr>
        <w:rPr>
          <w:rFonts w:ascii="Arial" w:hAnsi="Arial" w:cs="Arial"/>
          <w:sz w:val="22"/>
          <w:szCs w:val="22"/>
        </w:rPr>
      </w:pPr>
    </w:p>
    <w:p w:rsidR="00522C41" w:rsidRPr="0040671F" w:rsidRDefault="00522C41" w:rsidP="00522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Strengthen capacity for </w:t>
      </w:r>
      <w:r w:rsidRPr="0040671F">
        <w:rPr>
          <w:rFonts w:ascii="Arial" w:hAnsi="Arial" w:cs="Arial"/>
          <w:sz w:val="22"/>
          <w:szCs w:val="22"/>
        </w:rPr>
        <w:t>market/data analysis using tools that are available correctly</w:t>
      </w:r>
    </w:p>
    <w:p w:rsidR="00522C41" w:rsidRPr="0040671F" w:rsidRDefault="00522C41" w:rsidP="00522C41">
      <w:pPr>
        <w:rPr>
          <w:rFonts w:ascii="Arial" w:hAnsi="Arial" w:cs="Arial"/>
          <w:sz w:val="22"/>
          <w:szCs w:val="22"/>
        </w:rPr>
      </w:pPr>
    </w:p>
    <w:p w:rsidR="00522C41" w:rsidRPr="0037387C" w:rsidRDefault="00522C41" w:rsidP="00522C41">
      <w:pPr>
        <w:rPr>
          <w:rFonts w:ascii="Arial" w:hAnsi="Arial" w:cs="Arial"/>
          <w:b/>
          <w:sz w:val="22"/>
          <w:szCs w:val="22"/>
        </w:rPr>
      </w:pPr>
      <w:r w:rsidRPr="0037387C">
        <w:rPr>
          <w:rFonts w:ascii="Arial" w:hAnsi="Arial" w:cs="Arial"/>
          <w:b/>
          <w:sz w:val="22"/>
          <w:szCs w:val="22"/>
        </w:rPr>
        <w:t>Processes</w:t>
      </w:r>
    </w:p>
    <w:p w:rsidR="00522C41" w:rsidRDefault="00522C41" w:rsidP="00522C41">
      <w:pPr>
        <w:rPr>
          <w:rFonts w:ascii="Arial" w:hAnsi="Arial" w:cs="Arial"/>
          <w:sz w:val="22"/>
          <w:szCs w:val="22"/>
        </w:rPr>
      </w:pPr>
    </w:p>
    <w:p w:rsidR="00522C41" w:rsidRPr="0040671F" w:rsidRDefault="00522C41" w:rsidP="00522C41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>Formal consultation between donors and implementers on LRP</w:t>
      </w:r>
    </w:p>
    <w:p w:rsidR="00522C41" w:rsidRPr="0040671F" w:rsidRDefault="00522C41" w:rsidP="00522C41">
      <w:pPr>
        <w:rPr>
          <w:rFonts w:ascii="Arial" w:hAnsi="Arial" w:cs="Arial"/>
          <w:sz w:val="22"/>
          <w:szCs w:val="22"/>
        </w:rPr>
      </w:pPr>
    </w:p>
    <w:p w:rsidR="00522C41" w:rsidRPr="0037387C" w:rsidRDefault="00522C41" w:rsidP="00522C41">
      <w:pPr>
        <w:rPr>
          <w:rFonts w:ascii="Arial" w:hAnsi="Arial" w:cs="Arial"/>
          <w:b/>
          <w:sz w:val="22"/>
          <w:szCs w:val="22"/>
        </w:rPr>
      </w:pPr>
      <w:r w:rsidRPr="0037387C">
        <w:rPr>
          <w:rFonts w:ascii="Arial" w:hAnsi="Arial" w:cs="Arial"/>
          <w:b/>
          <w:sz w:val="22"/>
          <w:szCs w:val="22"/>
        </w:rPr>
        <w:t>Information Sharing</w:t>
      </w:r>
    </w:p>
    <w:p w:rsidR="00522C41" w:rsidRDefault="00522C41" w:rsidP="00522C41">
      <w:pPr>
        <w:rPr>
          <w:rFonts w:ascii="Arial" w:hAnsi="Arial" w:cs="Arial"/>
          <w:sz w:val="22"/>
          <w:szCs w:val="22"/>
        </w:rPr>
      </w:pPr>
    </w:p>
    <w:p w:rsidR="00522C41" w:rsidRPr="0040671F" w:rsidRDefault="00522C41" w:rsidP="00522C41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>Communication and coordination between agencies</w:t>
      </w:r>
    </w:p>
    <w:p w:rsidR="00522C41" w:rsidRPr="0040671F" w:rsidRDefault="00522C41" w:rsidP="00522C41">
      <w:pPr>
        <w:rPr>
          <w:rFonts w:ascii="Arial" w:hAnsi="Arial" w:cs="Arial"/>
          <w:sz w:val="22"/>
          <w:szCs w:val="22"/>
        </w:rPr>
      </w:pPr>
    </w:p>
    <w:p w:rsidR="00522C41" w:rsidRPr="0040671F" w:rsidRDefault="00522C41" w:rsidP="00522C41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>Dissemination and sharing of a lit review on benefits of cash vs. vouchers and when which are appropriate</w:t>
      </w:r>
    </w:p>
    <w:p w:rsidR="00522C41" w:rsidRPr="0040671F" w:rsidRDefault="00522C41" w:rsidP="00522C41">
      <w:pPr>
        <w:rPr>
          <w:rFonts w:ascii="Arial" w:hAnsi="Arial" w:cs="Arial"/>
          <w:sz w:val="22"/>
          <w:szCs w:val="22"/>
        </w:rPr>
      </w:pPr>
    </w:p>
    <w:p w:rsidR="00522C41" w:rsidRPr="0040671F" w:rsidRDefault="00522C41" w:rsidP="00522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 and share good practices in </w:t>
      </w:r>
      <w:r w:rsidRPr="0040671F">
        <w:rPr>
          <w:rFonts w:ascii="Arial" w:hAnsi="Arial" w:cs="Arial"/>
          <w:sz w:val="22"/>
          <w:szCs w:val="22"/>
        </w:rPr>
        <w:t>LRP</w:t>
      </w:r>
    </w:p>
    <w:p w:rsidR="00522C41" w:rsidRPr="0040671F" w:rsidRDefault="00522C41" w:rsidP="00522C41">
      <w:pPr>
        <w:rPr>
          <w:rFonts w:ascii="Arial" w:hAnsi="Arial" w:cs="Arial"/>
          <w:sz w:val="22"/>
          <w:szCs w:val="22"/>
        </w:rPr>
      </w:pPr>
    </w:p>
    <w:p w:rsidR="00522C41" w:rsidRPr="0037387C" w:rsidRDefault="00522C41" w:rsidP="00522C41">
      <w:pPr>
        <w:rPr>
          <w:rFonts w:ascii="Arial" w:hAnsi="Arial" w:cs="Arial"/>
          <w:b/>
          <w:sz w:val="22"/>
          <w:szCs w:val="22"/>
        </w:rPr>
      </w:pPr>
      <w:r w:rsidRPr="0037387C">
        <w:rPr>
          <w:rFonts w:ascii="Arial" w:hAnsi="Arial" w:cs="Arial"/>
          <w:b/>
          <w:sz w:val="22"/>
          <w:szCs w:val="22"/>
        </w:rPr>
        <w:t>Advocacy</w:t>
      </w:r>
    </w:p>
    <w:p w:rsidR="00522C41" w:rsidRDefault="00522C41" w:rsidP="00522C41">
      <w:pPr>
        <w:rPr>
          <w:rFonts w:ascii="Arial" w:hAnsi="Arial" w:cs="Arial"/>
          <w:sz w:val="22"/>
          <w:szCs w:val="22"/>
        </w:rPr>
      </w:pPr>
    </w:p>
    <w:p w:rsidR="00522C41" w:rsidRDefault="00522C41" w:rsidP="00522C41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>Advocacy to influenc</w:t>
      </w:r>
      <w:r>
        <w:rPr>
          <w:rFonts w:ascii="Arial" w:hAnsi="Arial" w:cs="Arial"/>
          <w:sz w:val="22"/>
          <w:szCs w:val="22"/>
        </w:rPr>
        <w:t>e the Farm Bill-how to improve current p</w:t>
      </w:r>
      <w:r w:rsidRPr="0040671F">
        <w:rPr>
          <w:rFonts w:ascii="Arial" w:hAnsi="Arial" w:cs="Arial"/>
          <w:sz w:val="22"/>
          <w:szCs w:val="22"/>
        </w:rPr>
        <w:t>olicy</w:t>
      </w:r>
    </w:p>
    <w:p w:rsidR="008B22D3" w:rsidRDefault="008B22D3">
      <w:bookmarkStart w:id="0" w:name="_GoBack"/>
      <w:bookmarkEnd w:id="0"/>
    </w:p>
    <w:sectPr w:rsidR="008B22D3" w:rsidSect="008B22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522C41"/>
    <w:rsid w:val="00522C41"/>
    <w:rsid w:val="008A77FB"/>
    <w:rsid w:val="008B22D3"/>
    <w:rsid w:val="00FE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MacDonald</dc:creator>
  <cp:keywords/>
  <dc:description/>
  <cp:lastModifiedBy>achristenson</cp:lastModifiedBy>
  <cp:revision>2</cp:revision>
  <dcterms:created xsi:type="dcterms:W3CDTF">2012-03-29T17:22:00Z</dcterms:created>
  <dcterms:modified xsi:type="dcterms:W3CDTF">2012-03-29T17:22:00Z</dcterms:modified>
</cp:coreProperties>
</file>