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85" w:rsidRPr="00300720" w:rsidRDefault="006D2085" w:rsidP="006D2085">
      <w:pPr>
        <w:rPr>
          <w:rFonts w:ascii="Arial" w:hAnsi="Arial" w:cs="Arial"/>
          <w:b/>
        </w:rPr>
      </w:pPr>
      <w:r w:rsidRPr="00300720">
        <w:rPr>
          <w:rFonts w:ascii="Arial" w:hAnsi="Arial" w:cs="Arial"/>
          <w:b/>
        </w:rPr>
        <w:t>The Way Forward</w:t>
      </w:r>
      <w:r>
        <w:rPr>
          <w:rFonts w:ascii="Arial" w:hAnsi="Arial" w:cs="Arial"/>
          <w:b/>
        </w:rPr>
        <w:t xml:space="preserve"> – A Wish List for the Global Community</w:t>
      </w:r>
    </w:p>
    <w:p w:rsidR="006D2085" w:rsidRPr="00300720" w:rsidRDefault="006D2085" w:rsidP="006D2085">
      <w:pPr>
        <w:rPr>
          <w:rFonts w:ascii="Arial" w:hAnsi="Arial" w:cs="Arial"/>
        </w:rPr>
      </w:pPr>
    </w:p>
    <w:p w:rsidR="006D2085" w:rsidRDefault="006D2085" w:rsidP="006D2085">
      <w:pPr>
        <w:rPr>
          <w:rFonts w:ascii="Arial" w:hAnsi="Arial" w:cs="Arial"/>
          <w:b/>
        </w:rPr>
      </w:pPr>
      <w:r>
        <w:rPr>
          <w:rFonts w:ascii="Arial" w:hAnsi="Arial" w:cs="Arial"/>
          <w:i/>
        </w:rPr>
        <w:t>At the end of each session, participants were asked to consider what was the ‘way forward’ for the topic that was just discussed-what could the larger global food security community do to move this topic forward? The following is a summary of their suggestions.</w:t>
      </w:r>
      <w:r w:rsidRPr="00300720">
        <w:rPr>
          <w:rFonts w:ascii="Arial" w:hAnsi="Arial" w:cs="Arial"/>
          <w:b/>
        </w:rPr>
        <w:t xml:space="preserve"> </w:t>
      </w:r>
    </w:p>
    <w:p w:rsidR="006D2085" w:rsidRDefault="006D2085" w:rsidP="006D2085">
      <w:pPr>
        <w:rPr>
          <w:rFonts w:ascii="Arial" w:hAnsi="Arial" w:cs="Arial"/>
          <w:b/>
        </w:rPr>
      </w:pPr>
    </w:p>
    <w:p w:rsidR="006D2085" w:rsidRDefault="006D2085" w:rsidP="006D2085">
      <w:pPr>
        <w:rPr>
          <w:rFonts w:ascii="Arial" w:hAnsi="Arial" w:cs="Arial"/>
          <w:b/>
        </w:rPr>
      </w:pPr>
    </w:p>
    <w:p w:rsidR="006D2085" w:rsidRPr="00300720" w:rsidRDefault="006D2085" w:rsidP="006D2085">
      <w:pPr>
        <w:rPr>
          <w:rFonts w:ascii="Arial" w:hAnsi="Arial" w:cs="Arial"/>
          <w:b/>
        </w:rPr>
      </w:pPr>
      <w:r w:rsidRPr="00300720">
        <w:rPr>
          <w:rFonts w:ascii="Arial" w:hAnsi="Arial" w:cs="Arial"/>
          <w:b/>
        </w:rPr>
        <w:t>Integration of Agriculture and Nutrition</w:t>
      </w:r>
    </w:p>
    <w:p w:rsidR="006D2085" w:rsidRPr="00EB09E9" w:rsidRDefault="006D2085" w:rsidP="006D2085">
      <w:pPr>
        <w:rPr>
          <w:rFonts w:ascii="Arial" w:hAnsi="Arial" w:cs="Arial"/>
          <w:b/>
          <w:sz w:val="22"/>
          <w:szCs w:val="22"/>
        </w:rPr>
      </w:pPr>
    </w:p>
    <w:p w:rsidR="006D2085" w:rsidRDefault="006D2085" w:rsidP="006D2085">
      <w:pPr>
        <w:rPr>
          <w:rFonts w:ascii="Arial" w:hAnsi="Arial" w:cs="Arial"/>
          <w:sz w:val="22"/>
          <w:szCs w:val="22"/>
        </w:rPr>
      </w:pPr>
    </w:p>
    <w:p w:rsidR="006D2085" w:rsidRPr="00DD75D7" w:rsidRDefault="006D2085" w:rsidP="006D2085">
      <w:pPr>
        <w:rPr>
          <w:rFonts w:ascii="Arial" w:hAnsi="Arial" w:cs="Arial"/>
          <w:b/>
          <w:sz w:val="22"/>
          <w:szCs w:val="22"/>
        </w:rPr>
      </w:pPr>
      <w:r w:rsidRPr="00DD75D7">
        <w:rPr>
          <w:rFonts w:ascii="Arial" w:hAnsi="Arial" w:cs="Arial"/>
          <w:b/>
          <w:sz w:val="22"/>
          <w:szCs w:val="22"/>
        </w:rPr>
        <w:t>Training / Tools and resources</w:t>
      </w:r>
    </w:p>
    <w:p w:rsidR="006D2085"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Pr>
          <w:rFonts w:ascii="Arial" w:hAnsi="Arial" w:cs="Arial"/>
          <w:sz w:val="22"/>
          <w:szCs w:val="22"/>
        </w:rPr>
        <w:t>Cross train</w:t>
      </w:r>
      <w:r w:rsidRPr="0040671F">
        <w:rPr>
          <w:rFonts w:ascii="Arial" w:hAnsi="Arial" w:cs="Arial"/>
          <w:sz w:val="22"/>
          <w:szCs w:val="22"/>
        </w:rPr>
        <w:t xml:space="preserve"> both agriculture and nutrition staff</w:t>
      </w:r>
      <w:r>
        <w:rPr>
          <w:rFonts w:ascii="Arial" w:hAnsi="Arial" w:cs="Arial"/>
          <w:sz w:val="22"/>
          <w:szCs w:val="22"/>
        </w:rPr>
        <w:t>, including extension staff and community workers</w:t>
      </w:r>
      <w:r w:rsidRPr="0040671F">
        <w:rPr>
          <w:rFonts w:ascii="Arial" w:hAnsi="Arial" w:cs="Arial"/>
          <w:sz w:val="22"/>
          <w:szCs w:val="22"/>
        </w:rPr>
        <w:t>.  Focus can be on how both can support the other.</w:t>
      </w:r>
    </w:p>
    <w:p w:rsidR="006D2085" w:rsidRDefault="006D2085" w:rsidP="006D2085">
      <w:pPr>
        <w:rPr>
          <w:rFonts w:ascii="Arial" w:hAnsi="Arial" w:cs="Arial"/>
          <w:sz w:val="22"/>
          <w:szCs w:val="22"/>
        </w:rPr>
      </w:pPr>
    </w:p>
    <w:p w:rsidR="006D2085" w:rsidRDefault="006D2085" w:rsidP="006D2085">
      <w:pPr>
        <w:rPr>
          <w:rFonts w:ascii="Arial" w:hAnsi="Arial" w:cs="Arial"/>
          <w:sz w:val="22"/>
          <w:szCs w:val="22"/>
        </w:rPr>
      </w:pPr>
      <w:r>
        <w:rPr>
          <w:rFonts w:ascii="Arial" w:hAnsi="Arial" w:cs="Arial"/>
          <w:sz w:val="22"/>
          <w:szCs w:val="22"/>
        </w:rPr>
        <w:t>Develop t</w:t>
      </w:r>
      <w:r w:rsidRPr="0040671F">
        <w:rPr>
          <w:rFonts w:ascii="Arial" w:hAnsi="Arial" w:cs="Arial"/>
          <w:sz w:val="22"/>
          <w:szCs w:val="22"/>
        </w:rPr>
        <w:t>raining module or guidance on complementary feeding. It’s a prim</w:t>
      </w:r>
      <w:r>
        <w:rPr>
          <w:rFonts w:ascii="Arial" w:hAnsi="Arial" w:cs="Arial"/>
          <w:sz w:val="22"/>
          <w:szCs w:val="22"/>
        </w:rPr>
        <w:t>e entry point for integrating agriculture</w:t>
      </w:r>
      <w:r w:rsidRPr="0040671F">
        <w:rPr>
          <w:rFonts w:ascii="Arial" w:hAnsi="Arial" w:cs="Arial"/>
          <w:sz w:val="22"/>
          <w:szCs w:val="22"/>
        </w:rPr>
        <w:t xml:space="preserve"> and nutrition. </w:t>
      </w:r>
    </w:p>
    <w:p w:rsidR="006D2085" w:rsidRPr="0040671F" w:rsidRDefault="006D2085" w:rsidP="006D2085">
      <w:pPr>
        <w:rPr>
          <w:rFonts w:ascii="Arial" w:hAnsi="Arial" w:cs="Arial"/>
          <w:sz w:val="22"/>
          <w:szCs w:val="22"/>
        </w:rPr>
      </w:pPr>
    </w:p>
    <w:p w:rsidR="006D2085" w:rsidRDefault="006D2085" w:rsidP="006D2085">
      <w:pPr>
        <w:rPr>
          <w:rFonts w:ascii="Arial" w:hAnsi="Arial" w:cs="Arial"/>
          <w:sz w:val="22"/>
          <w:szCs w:val="22"/>
        </w:rPr>
      </w:pPr>
      <w:r w:rsidRPr="0040671F">
        <w:rPr>
          <w:rFonts w:ascii="Arial" w:hAnsi="Arial" w:cs="Arial"/>
          <w:sz w:val="22"/>
          <w:szCs w:val="22"/>
        </w:rPr>
        <w:t>Develop simple tools for determining the optimal diet available from local foods.</w:t>
      </w:r>
    </w:p>
    <w:p w:rsidR="006D2085"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Pr>
          <w:rFonts w:ascii="Arial" w:hAnsi="Arial" w:cs="Arial"/>
          <w:sz w:val="22"/>
          <w:szCs w:val="22"/>
        </w:rPr>
        <w:t xml:space="preserve">Manual or a </w:t>
      </w:r>
      <w:r w:rsidRPr="0040671F">
        <w:rPr>
          <w:rFonts w:ascii="Arial" w:hAnsi="Arial" w:cs="Arial"/>
          <w:sz w:val="22"/>
          <w:szCs w:val="22"/>
        </w:rPr>
        <w:t>guide for integration during program development and implementation.</w:t>
      </w:r>
    </w:p>
    <w:p w:rsidR="006D2085" w:rsidRPr="0040671F" w:rsidRDefault="006D2085" w:rsidP="006D2085">
      <w:pPr>
        <w:rPr>
          <w:rFonts w:ascii="Arial" w:hAnsi="Arial" w:cs="Arial"/>
          <w:sz w:val="22"/>
          <w:szCs w:val="22"/>
        </w:rPr>
      </w:pPr>
    </w:p>
    <w:p w:rsidR="006D2085" w:rsidRPr="00DD75D7" w:rsidRDefault="006D2085" w:rsidP="006D2085">
      <w:pPr>
        <w:rPr>
          <w:rFonts w:ascii="Arial" w:hAnsi="Arial" w:cs="Arial"/>
          <w:b/>
          <w:sz w:val="22"/>
          <w:szCs w:val="22"/>
        </w:rPr>
      </w:pPr>
      <w:r w:rsidRPr="00DD75D7">
        <w:rPr>
          <w:rFonts w:ascii="Arial" w:hAnsi="Arial" w:cs="Arial"/>
          <w:b/>
          <w:sz w:val="22"/>
          <w:szCs w:val="22"/>
        </w:rPr>
        <w:t>Processes</w:t>
      </w:r>
    </w:p>
    <w:p w:rsidR="006D2085" w:rsidRPr="0040671F"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Identify dual purpose crops – high nutrient value plus potential for income generation.</w:t>
      </w:r>
    </w:p>
    <w:p w:rsidR="006D2085" w:rsidRPr="0040671F" w:rsidRDefault="006D2085" w:rsidP="006D2085">
      <w:pPr>
        <w:rPr>
          <w:rFonts w:ascii="Arial" w:hAnsi="Arial" w:cs="Arial"/>
          <w:sz w:val="22"/>
          <w:szCs w:val="22"/>
        </w:rPr>
      </w:pPr>
    </w:p>
    <w:p w:rsidR="006D2085" w:rsidRDefault="006D2085" w:rsidP="006D2085">
      <w:pPr>
        <w:rPr>
          <w:rFonts w:ascii="Arial" w:hAnsi="Arial" w:cs="Arial"/>
          <w:sz w:val="22"/>
          <w:szCs w:val="22"/>
        </w:rPr>
      </w:pPr>
      <w:r w:rsidRPr="0040671F">
        <w:rPr>
          <w:rFonts w:ascii="Arial" w:hAnsi="Arial" w:cs="Arial"/>
          <w:sz w:val="22"/>
          <w:szCs w:val="22"/>
        </w:rPr>
        <w:t xml:space="preserve">Discussion of what ‘integration’ of agriculture and nutrition means. Does it mean every activity is integrated? Or that the program has integrated objectives? Or that the community mobilization approach is integrated? </w:t>
      </w:r>
    </w:p>
    <w:p w:rsidR="006D2085" w:rsidRPr="0040671F"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Development of common indicators</w:t>
      </w:r>
    </w:p>
    <w:p w:rsidR="006D2085" w:rsidRPr="0040671F" w:rsidRDefault="006D2085" w:rsidP="006D2085">
      <w:pPr>
        <w:rPr>
          <w:rFonts w:ascii="Arial" w:hAnsi="Arial" w:cs="Arial"/>
          <w:sz w:val="22"/>
          <w:szCs w:val="22"/>
        </w:rPr>
      </w:pPr>
    </w:p>
    <w:p w:rsidR="006D2085" w:rsidRPr="00DD75D7" w:rsidRDefault="006D2085" w:rsidP="006D2085">
      <w:pPr>
        <w:rPr>
          <w:rFonts w:ascii="Arial" w:hAnsi="Arial" w:cs="Arial"/>
          <w:b/>
          <w:sz w:val="22"/>
          <w:szCs w:val="22"/>
        </w:rPr>
      </w:pPr>
      <w:r w:rsidRPr="00DD75D7">
        <w:rPr>
          <w:rFonts w:ascii="Arial" w:hAnsi="Arial" w:cs="Arial"/>
          <w:b/>
          <w:sz w:val="22"/>
          <w:szCs w:val="22"/>
        </w:rPr>
        <w:t>Information Sharing</w:t>
      </w:r>
    </w:p>
    <w:p w:rsidR="006D2085"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Disseminate more info on how reducing women’s workload can improve household nutrition</w:t>
      </w:r>
    </w:p>
    <w:p w:rsidR="006D2085" w:rsidRPr="0040671F"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Look for examples of family based approaches and barriers to going to scale.</w:t>
      </w:r>
    </w:p>
    <w:p w:rsidR="006D2085" w:rsidRPr="0040671F"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Literature review on anemia and productivity in farmers</w:t>
      </w:r>
    </w:p>
    <w:p w:rsidR="006D2085" w:rsidRPr="0040671F" w:rsidRDefault="006D2085" w:rsidP="006D2085">
      <w:pPr>
        <w:rPr>
          <w:rFonts w:ascii="Arial" w:hAnsi="Arial" w:cs="Arial"/>
          <w:sz w:val="22"/>
          <w:szCs w:val="22"/>
        </w:rPr>
      </w:pPr>
    </w:p>
    <w:p w:rsidR="006D2085" w:rsidRDefault="006D2085" w:rsidP="006D2085">
      <w:pPr>
        <w:rPr>
          <w:rFonts w:ascii="Arial" w:hAnsi="Arial" w:cs="Arial"/>
          <w:sz w:val="22"/>
          <w:szCs w:val="22"/>
        </w:rPr>
      </w:pPr>
      <w:r w:rsidRPr="0040671F">
        <w:rPr>
          <w:rFonts w:ascii="Arial" w:hAnsi="Arial" w:cs="Arial"/>
          <w:sz w:val="22"/>
          <w:szCs w:val="22"/>
        </w:rPr>
        <w:t>Learn from organiz</w:t>
      </w:r>
      <w:r>
        <w:rPr>
          <w:rFonts w:ascii="Arial" w:hAnsi="Arial" w:cs="Arial"/>
          <w:sz w:val="22"/>
          <w:szCs w:val="22"/>
        </w:rPr>
        <w:t xml:space="preserve">ations who have done unified agriculture and </w:t>
      </w:r>
      <w:r w:rsidRPr="0040671F">
        <w:rPr>
          <w:rFonts w:ascii="Arial" w:hAnsi="Arial" w:cs="Arial"/>
          <w:sz w:val="22"/>
          <w:szCs w:val="22"/>
        </w:rPr>
        <w:t xml:space="preserve">nutrition training </w:t>
      </w:r>
      <w:r>
        <w:rPr>
          <w:rFonts w:ascii="Arial" w:hAnsi="Arial" w:cs="Arial"/>
          <w:sz w:val="22"/>
          <w:szCs w:val="22"/>
        </w:rPr>
        <w:t xml:space="preserve">and share lessons learned </w:t>
      </w:r>
    </w:p>
    <w:p w:rsidR="006D2085" w:rsidRDefault="006D2085" w:rsidP="006D2085">
      <w:pPr>
        <w:rPr>
          <w:rFonts w:ascii="Arial" w:hAnsi="Arial" w:cs="Arial"/>
          <w:sz w:val="22"/>
          <w:szCs w:val="22"/>
        </w:rPr>
      </w:pPr>
    </w:p>
    <w:p w:rsidR="006D2085" w:rsidRDefault="006D2085" w:rsidP="006D2085">
      <w:pPr>
        <w:rPr>
          <w:rFonts w:ascii="Arial" w:hAnsi="Arial" w:cs="Arial"/>
          <w:sz w:val="22"/>
          <w:szCs w:val="22"/>
        </w:rPr>
      </w:pPr>
      <w:r w:rsidRPr="0040671F">
        <w:rPr>
          <w:rFonts w:ascii="Arial" w:hAnsi="Arial" w:cs="Arial"/>
          <w:sz w:val="22"/>
          <w:szCs w:val="22"/>
        </w:rPr>
        <w:t>Case history contest among PVOs for best s</w:t>
      </w:r>
      <w:r>
        <w:rPr>
          <w:rFonts w:ascii="Arial" w:hAnsi="Arial" w:cs="Arial"/>
          <w:sz w:val="22"/>
          <w:szCs w:val="22"/>
        </w:rPr>
        <w:t xml:space="preserve">uccess stories on integrated agriculture and </w:t>
      </w:r>
      <w:r w:rsidRPr="0040671F">
        <w:rPr>
          <w:rFonts w:ascii="Arial" w:hAnsi="Arial" w:cs="Arial"/>
          <w:sz w:val="22"/>
          <w:szCs w:val="22"/>
        </w:rPr>
        <w:t>nutrition. Offer prize.</w:t>
      </w:r>
    </w:p>
    <w:p w:rsidR="006D2085" w:rsidRDefault="006D2085" w:rsidP="006D2085">
      <w:pPr>
        <w:rPr>
          <w:rFonts w:ascii="Arial" w:hAnsi="Arial" w:cs="Arial"/>
          <w:sz w:val="22"/>
          <w:szCs w:val="22"/>
        </w:rPr>
      </w:pPr>
    </w:p>
    <w:p w:rsidR="006D2085" w:rsidRDefault="006D2085" w:rsidP="006D2085">
      <w:pPr>
        <w:rPr>
          <w:rFonts w:ascii="Arial" w:hAnsi="Arial" w:cs="Arial"/>
          <w:sz w:val="22"/>
          <w:szCs w:val="22"/>
        </w:rPr>
      </w:pPr>
      <w:r>
        <w:rPr>
          <w:rFonts w:ascii="Arial" w:hAnsi="Arial" w:cs="Arial"/>
          <w:sz w:val="22"/>
          <w:szCs w:val="22"/>
        </w:rPr>
        <w:t>Establish a c</w:t>
      </w:r>
      <w:r w:rsidRPr="0040671F">
        <w:rPr>
          <w:rFonts w:ascii="Arial" w:hAnsi="Arial" w:cs="Arial"/>
          <w:sz w:val="22"/>
          <w:szCs w:val="22"/>
        </w:rPr>
        <w:t xml:space="preserve">ommunity of practice – </w:t>
      </w:r>
      <w:r>
        <w:rPr>
          <w:rFonts w:ascii="Arial" w:hAnsi="Arial" w:cs="Arial"/>
          <w:sz w:val="22"/>
          <w:szCs w:val="22"/>
        </w:rPr>
        <w:t xml:space="preserve">or country/ regional forums or working groups. These </w:t>
      </w:r>
      <w:r w:rsidRPr="0040671F">
        <w:rPr>
          <w:rFonts w:ascii="Arial" w:hAnsi="Arial" w:cs="Arial"/>
          <w:sz w:val="22"/>
          <w:szCs w:val="22"/>
        </w:rPr>
        <w:t xml:space="preserve">should include </w:t>
      </w:r>
      <w:r>
        <w:rPr>
          <w:rFonts w:ascii="Arial" w:hAnsi="Arial" w:cs="Arial"/>
          <w:sz w:val="22"/>
          <w:szCs w:val="22"/>
        </w:rPr>
        <w:t>representation from all sectors</w:t>
      </w:r>
    </w:p>
    <w:p w:rsidR="006D2085"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Pr>
          <w:rFonts w:ascii="Arial" w:hAnsi="Arial" w:cs="Arial"/>
          <w:sz w:val="22"/>
          <w:szCs w:val="22"/>
        </w:rPr>
        <w:t>Create venues/events for m</w:t>
      </w:r>
      <w:r w:rsidRPr="0040671F">
        <w:rPr>
          <w:rFonts w:ascii="Arial" w:hAnsi="Arial" w:cs="Arial"/>
          <w:sz w:val="22"/>
          <w:szCs w:val="22"/>
        </w:rPr>
        <w:t>ore face-to-face interaction between ag</w:t>
      </w:r>
      <w:r>
        <w:rPr>
          <w:rFonts w:ascii="Arial" w:hAnsi="Arial" w:cs="Arial"/>
          <w:sz w:val="22"/>
          <w:szCs w:val="22"/>
        </w:rPr>
        <w:t>riculture</w:t>
      </w:r>
      <w:r w:rsidRPr="0040671F">
        <w:rPr>
          <w:rFonts w:ascii="Arial" w:hAnsi="Arial" w:cs="Arial"/>
          <w:sz w:val="22"/>
          <w:szCs w:val="22"/>
        </w:rPr>
        <w:t xml:space="preserve"> and nutrition practitioners for in-depth exchange on good practices and mistakes to avoid.</w:t>
      </w:r>
    </w:p>
    <w:p w:rsidR="006D2085" w:rsidRPr="0040671F"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Web portal for sharing reports, evaluations, documentation of approaches tried and lessons learned.</w:t>
      </w:r>
    </w:p>
    <w:p w:rsidR="006D2085" w:rsidRDefault="006D2085" w:rsidP="006D2085">
      <w:pPr>
        <w:rPr>
          <w:rFonts w:ascii="Arial" w:hAnsi="Arial" w:cs="Arial"/>
          <w:sz w:val="22"/>
          <w:szCs w:val="22"/>
        </w:rPr>
      </w:pPr>
    </w:p>
    <w:p w:rsidR="006D2085" w:rsidRPr="00DD75D7" w:rsidRDefault="006D2085" w:rsidP="006D2085">
      <w:pPr>
        <w:rPr>
          <w:rFonts w:ascii="Arial" w:hAnsi="Arial" w:cs="Arial"/>
          <w:b/>
          <w:sz w:val="22"/>
          <w:szCs w:val="22"/>
        </w:rPr>
      </w:pPr>
    </w:p>
    <w:p w:rsidR="006D2085" w:rsidRPr="00DD75D7" w:rsidRDefault="006D2085" w:rsidP="006D2085">
      <w:pPr>
        <w:rPr>
          <w:rFonts w:ascii="Arial" w:hAnsi="Arial" w:cs="Arial"/>
          <w:b/>
          <w:sz w:val="22"/>
          <w:szCs w:val="22"/>
        </w:rPr>
      </w:pPr>
      <w:r w:rsidRPr="00DD75D7">
        <w:rPr>
          <w:rFonts w:ascii="Arial" w:hAnsi="Arial" w:cs="Arial"/>
          <w:b/>
          <w:sz w:val="22"/>
          <w:szCs w:val="22"/>
        </w:rPr>
        <w:t>Donor Practice and Policy</w:t>
      </w:r>
    </w:p>
    <w:p w:rsidR="006D2085"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Education for donors on integrated approach.</w:t>
      </w:r>
    </w:p>
    <w:p w:rsidR="006D2085" w:rsidRPr="0040671F" w:rsidRDefault="006D2085" w:rsidP="006D2085">
      <w:pPr>
        <w:rPr>
          <w:rFonts w:ascii="Arial" w:hAnsi="Arial" w:cs="Arial"/>
          <w:sz w:val="22"/>
          <w:szCs w:val="22"/>
        </w:rPr>
      </w:pPr>
    </w:p>
    <w:p w:rsidR="006D2085" w:rsidRPr="0040671F" w:rsidRDefault="006D2085" w:rsidP="006D2085">
      <w:pPr>
        <w:rPr>
          <w:rFonts w:ascii="Arial" w:hAnsi="Arial" w:cs="Arial"/>
          <w:sz w:val="22"/>
          <w:szCs w:val="22"/>
        </w:rPr>
      </w:pPr>
      <w:r w:rsidRPr="0040671F">
        <w:rPr>
          <w:rFonts w:ascii="Arial" w:hAnsi="Arial" w:cs="Arial"/>
          <w:sz w:val="22"/>
          <w:szCs w:val="22"/>
        </w:rPr>
        <w:t>Change guidance to refle</w:t>
      </w:r>
      <w:r>
        <w:rPr>
          <w:rFonts w:ascii="Arial" w:hAnsi="Arial" w:cs="Arial"/>
          <w:sz w:val="22"/>
          <w:szCs w:val="22"/>
        </w:rPr>
        <w:t xml:space="preserve">ct more integrated agriculture and </w:t>
      </w:r>
      <w:r w:rsidRPr="0040671F">
        <w:rPr>
          <w:rFonts w:ascii="Arial" w:hAnsi="Arial" w:cs="Arial"/>
          <w:sz w:val="22"/>
          <w:szCs w:val="22"/>
        </w:rPr>
        <w:t xml:space="preserve">nutrition. FFP may need to look at its proposal guidelines and integrate agriculture and nutrition into one section. Currently these two objectives are separate sections that often leads to separate or stovepiped activities – not integrated. </w:t>
      </w:r>
    </w:p>
    <w:p w:rsidR="006D2085" w:rsidRPr="0040671F" w:rsidRDefault="006D2085" w:rsidP="006D2085">
      <w:pPr>
        <w:rPr>
          <w:rFonts w:ascii="Arial" w:hAnsi="Arial" w:cs="Arial"/>
          <w:sz w:val="22"/>
          <w:szCs w:val="22"/>
        </w:rPr>
      </w:pPr>
    </w:p>
    <w:p w:rsidR="008B22D3" w:rsidRDefault="008B22D3">
      <w:bookmarkStart w:id="0" w:name="_GoBack"/>
      <w:bookmarkEnd w:id="0"/>
    </w:p>
    <w:sectPr w:rsidR="008B22D3" w:rsidSect="008B22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compat>
  <w:rsids>
    <w:rsidRoot w:val="006D2085"/>
    <w:rsid w:val="00164B6E"/>
    <w:rsid w:val="003D682C"/>
    <w:rsid w:val="006D2085"/>
    <w:rsid w:val="008B22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4</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MacDonald</dc:creator>
  <cp:keywords/>
  <dc:description/>
  <cp:lastModifiedBy>achristenson</cp:lastModifiedBy>
  <cp:revision>2</cp:revision>
  <dcterms:created xsi:type="dcterms:W3CDTF">2012-03-29T16:25:00Z</dcterms:created>
  <dcterms:modified xsi:type="dcterms:W3CDTF">2012-03-29T16:25:00Z</dcterms:modified>
</cp:coreProperties>
</file>