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41" w:rsidRPr="0032309B" w:rsidRDefault="00AD0C41" w:rsidP="001932E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2309B">
        <w:rPr>
          <w:b/>
        </w:rPr>
        <w:t>Social Protection / Safety Nets and the FFP Strategy</w:t>
      </w:r>
    </w:p>
    <w:p w:rsidR="00AD0C41" w:rsidRPr="0032309B" w:rsidRDefault="00AB6BD7" w:rsidP="001932EC">
      <w:pPr>
        <w:spacing w:after="0" w:line="240" w:lineRule="auto"/>
        <w:jc w:val="center"/>
        <w:rPr>
          <w:b/>
        </w:rPr>
      </w:pPr>
      <w:r>
        <w:rPr>
          <w:b/>
        </w:rPr>
        <w:t>TOPS-Hosted Partner</w:t>
      </w:r>
      <w:r w:rsidR="00AD0C41" w:rsidRPr="0032309B">
        <w:rPr>
          <w:b/>
        </w:rPr>
        <w:t xml:space="preserve"> Consultation</w:t>
      </w:r>
    </w:p>
    <w:p w:rsidR="0032309B" w:rsidRPr="005E37D7" w:rsidRDefault="0032309B" w:rsidP="001932EC">
      <w:pPr>
        <w:spacing w:after="0" w:line="240" w:lineRule="auto"/>
        <w:jc w:val="center"/>
        <w:rPr>
          <w:b/>
        </w:rPr>
      </w:pPr>
      <w:r w:rsidRPr="0032309B">
        <w:rPr>
          <w:b/>
        </w:rPr>
        <w:t>January 12:  9-</w:t>
      </w:r>
      <w:r w:rsidR="005E37D7">
        <w:rPr>
          <w:b/>
        </w:rPr>
        <w:t>12:30</w:t>
      </w:r>
    </w:p>
    <w:p w:rsidR="00AD0C41" w:rsidRDefault="00AD0C41" w:rsidP="00AD0C41">
      <w:pPr>
        <w:jc w:val="center"/>
      </w:pPr>
    </w:p>
    <w:p w:rsidR="001932EC" w:rsidRPr="001F1B73" w:rsidRDefault="0032309B">
      <w:pPr>
        <w:rPr>
          <w:b/>
        </w:rPr>
      </w:pPr>
      <w:r w:rsidRPr="006A46A6">
        <w:rPr>
          <w:b/>
        </w:rPr>
        <w:t>Goal:</w:t>
      </w:r>
      <w:r w:rsidR="001F1B73">
        <w:rPr>
          <w:b/>
        </w:rPr>
        <w:t xml:space="preserve"> </w:t>
      </w:r>
      <w:r w:rsidR="00AB6BD7" w:rsidRPr="001F1B73">
        <w:t>Identify the most appropriate roles for FFP in direct delivery and in strengthenin</w:t>
      </w:r>
      <w:r w:rsidR="00302637" w:rsidRPr="001F1B73">
        <w:t xml:space="preserve">g systems for social protection and how these roles may differ according to context. </w:t>
      </w:r>
    </w:p>
    <w:p w:rsidR="00AB6BD7" w:rsidRDefault="00AB6BD7">
      <w:pPr>
        <w:rPr>
          <w:b/>
        </w:rPr>
      </w:pPr>
      <w:r w:rsidRPr="00AB6BD7">
        <w:rPr>
          <w:b/>
        </w:rPr>
        <w:t>Session Design</w:t>
      </w:r>
    </w:p>
    <w:p w:rsidR="001F1B73" w:rsidRDefault="006876D0">
      <w:pPr>
        <w:rPr>
          <w:b/>
        </w:rPr>
      </w:pPr>
      <w:r>
        <w:rPr>
          <w:b/>
        </w:rPr>
        <w:t xml:space="preserve">9am: </w:t>
      </w:r>
      <w:r w:rsidR="00183389">
        <w:rPr>
          <w:b/>
        </w:rPr>
        <w:t xml:space="preserve">Introduction </w:t>
      </w:r>
      <w:r w:rsidR="001F1B73">
        <w:rPr>
          <w:b/>
        </w:rPr>
        <w:t>and Ice Breaker: Shelia (</w:t>
      </w:r>
      <w:r w:rsidR="005E37D7">
        <w:rPr>
          <w:b/>
        </w:rPr>
        <w:t>10</w:t>
      </w:r>
      <w:r w:rsidR="00183389">
        <w:rPr>
          <w:b/>
        </w:rPr>
        <w:t xml:space="preserve"> minutes</w:t>
      </w:r>
      <w:r w:rsidR="001F1B73">
        <w:rPr>
          <w:b/>
        </w:rPr>
        <w:t>)</w:t>
      </w:r>
    </w:p>
    <w:p w:rsidR="00AB6BD7" w:rsidRPr="001932EC" w:rsidRDefault="006876D0">
      <w:pPr>
        <w:rPr>
          <w:b/>
        </w:rPr>
      </w:pPr>
      <w:r>
        <w:rPr>
          <w:b/>
        </w:rPr>
        <w:t xml:space="preserve">9:10am: </w:t>
      </w:r>
      <w:r w:rsidR="00AB6BD7" w:rsidRPr="001932EC">
        <w:rPr>
          <w:b/>
        </w:rPr>
        <w:t>Framin</w:t>
      </w:r>
      <w:r w:rsidR="001F1B73">
        <w:rPr>
          <w:b/>
        </w:rPr>
        <w:t xml:space="preserve">g Presentation and Discussion: </w:t>
      </w:r>
      <w:r w:rsidR="001932EC" w:rsidRPr="001932EC">
        <w:rPr>
          <w:b/>
        </w:rPr>
        <w:t>John</w:t>
      </w:r>
      <w:r w:rsidR="001F1B73">
        <w:rPr>
          <w:b/>
        </w:rPr>
        <w:t xml:space="preserve"> (</w:t>
      </w:r>
      <w:r w:rsidR="00553EF0">
        <w:rPr>
          <w:b/>
        </w:rPr>
        <w:t>20</w:t>
      </w:r>
      <w:r w:rsidR="00FC2CA5">
        <w:rPr>
          <w:b/>
        </w:rPr>
        <w:t xml:space="preserve"> min</w:t>
      </w:r>
      <w:r w:rsidR="00553EF0">
        <w:rPr>
          <w:b/>
        </w:rPr>
        <w:t>utes</w:t>
      </w:r>
      <w:r w:rsidR="001F1B73">
        <w:rPr>
          <w:b/>
        </w:rPr>
        <w:t>)</w:t>
      </w:r>
    </w:p>
    <w:p w:rsidR="001932EC" w:rsidRDefault="00AD0C41" w:rsidP="001F1B73">
      <w:pPr>
        <w:pStyle w:val="ListParagraph"/>
        <w:numPr>
          <w:ilvl w:val="0"/>
          <w:numId w:val="6"/>
        </w:numPr>
      </w:pPr>
      <w:r>
        <w:t>Clarify terminology</w:t>
      </w:r>
      <w:r w:rsidR="00AB6BD7">
        <w:t xml:space="preserve"> and concepts</w:t>
      </w:r>
      <w:r>
        <w:t xml:space="preserve"> </w:t>
      </w:r>
      <w:r w:rsidR="00AB6BD7">
        <w:t xml:space="preserve">around </w:t>
      </w:r>
      <w:r>
        <w:t>social protection and safety nets</w:t>
      </w:r>
      <w:r w:rsidR="00363074">
        <w:t>.</w:t>
      </w:r>
    </w:p>
    <w:p w:rsidR="00AD0C41" w:rsidRDefault="00AD0C41" w:rsidP="001F1B73">
      <w:pPr>
        <w:pStyle w:val="ListParagraph"/>
        <w:numPr>
          <w:ilvl w:val="0"/>
          <w:numId w:val="6"/>
        </w:numPr>
      </w:pPr>
      <w:r>
        <w:t>Clarify differences between local or community-managed safety net systems and government-led national systems, and value of each</w:t>
      </w:r>
      <w:r w:rsidR="00363074">
        <w:t>.</w:t>
      </w:r>
    </w:p>
    <w:p w:rsidR="001932EC" w:rsidRDefault="001932EC" w:rsidP="00363074">
      <w:r>
        <w:t>Format:  Presentation followed by Q&amp;A</w:t>
      </w:r>
    </w:p>
    <w:p w:rsidR="00AB6BD7" w:rsidRPr="001932EC" w:rsidRDefault="006876D0">
      <w:pPr>
        <w:rPr>
          <w:b/>
        </w:rPr>
      </w:pPr>
      <w:r>
        <w:rPr>
          <w:b/>
        </w:rPr>
        <w:t xml:space="preserve">9:30am: </w:t>
      </w:r>
      <w:r w:rsidR="00AB6BD7" w:rsidRPr="001932EC">
        <w:rPr>
          <w:b/>
        </w:rPr>
        <w:t xml:space="preserve">Brainstorming Session: </w:t>
      </w:r>
      <w:r w:rsidR="00363074">
        <w:rPr>
          <w:b/>
        </w:rPr>
        <w:t>Joan (</w:t>
      </w:r>
      <w:r w:rsidR="00A82B15">
        <w:rPr>
          <w:b/>
        </w:rPr>
        <w:t>20</w:t>
      </w:r>
      <w:r w:rsidR="00FC2CA5">
        <w:rPr>
          <w:b/>
        </w:rPr>
        <w:t xml:space="preserve"> min</w:t>
      </w:r>
      <w:r w:rsidR="00A1775C">
        <w:rPr>
          <w:b/>
        </w:rPr>
        <w:t>utes</w:t>
      </w:r>
      <w:r w:rsidR="00363074">
        <w:rPr>
          <w:b/>
        </w:rPr>
        <w:t>)</w:t>
      </w:r>
    </w:p>
    <w:p w:rsidR="001932EC" w:rsidRDefault="00B6248A" w:rsidP="00363074">
      <w:pPr>
        <w:pStyle w:val="ListParagraph"/>
        <w:numPr>
          <w:ilvl w:val="0"/>
          <w:numId w:val="7"/>
        </w:numPr>
      </w:pPr>
      <w:r>
        <w:t>Using examples from the previous exercise as a jumping off point, i</w:t>
      </w:r>
      <w:r w:rsidR="00AD0C41">
        <w:t xml:space="preserve">dentify </w:t>
      </w:r>
      <w:r>
        <w:t xml:space="preserve">the </w:t>
      </w:r>
      <w:r w:rsidR="00AD0C41">
        <w:t>range of potential roles for FFP programs in both direct delivery or in strengthening systems</w:t>
      </w:r>
      <w:r w:rsidR="00AB6BD7">
        <w:t xml:space="preserve"> at </w:t>
      </w:r>
      <w:r>
        <w:t xml:space="preserve">both </w:t>
      </w:r>
      <w:r w:rsidR="00AB6BD7">
        <w:t xml:space="preserve">the </w:t>
      </w:r>
      <w:r w:rsidR="00AD0C41">
        <w:t>local/community and national level</w:t>
      </w:r>
      <w:r w:rsidR="00AB6BD7">
        <w:t>s</w:t>
      </w:r>
      <w:r w:rsidR="001F1B73">
        <w:t>.</w:t>
      </w:r>
    </w:p>
    <w:p w:rsidR="00AD0C41" w:rsidRDefault="00AD0C41" w:rsidP="00363074">
      <w:pPr>
        <w:pStyle w:val="ListParagraph"/>
        <w:numPr>
          <w:ilvl w:val="0"/>
          <w:numId w:val="7"/>
        </w:numPr>
      </w:pPr>
      <w:r>
        <w:t>Identify roles that are outside of FFP’s domain</w:t>
      </w:r>
      <w:r w:rsidR="00363074">
        <w:t>.</w:t>
      </w:r>
    </w:p>
    <w:p w:rsidR="001932EC" w:rsidRDefault="001932EC" w:rsidP="00363074">
      <w:r>
        <w:t>Format:  Plenary discussion, capture on flip charts</w:t>
      </w:r>
      <w:r w:rsidR="00301118">
        <w:t>, note taking</w:t>
      </w:r>
      <w:r w:rsidR="00183389">
        <w:t xml:space="preserve"> by TOPS</w:t>
      </w:r>
    </w:p>
    <w:p w:rsidR="00AB6BD7" w:rsidRPr="001932EC" w:rsidRDefault="006876D0">
      <w:pPr>
        <w:rPr>
          <w:b/>
        </w:rPr>
      </w:pPr>
      <w:r>
        <w:rPr>
          <w:b/>
        </w:rPr>
        <w:t xml:space="preserve">9:50am: </w:t>
      </w:r>
      <w:r w:rsidR="00DA3DC8">
        <w:rPr>
          <w:b/>
        </w:rPr>
        <w:t>Small Group Exercise</w:t>
      </w:r>
      <w:r w:rsidR="00AB6BD7" w:rsidRPr="001932EC">
        <w:rPr>
          <w:b/>
        </w:rPr>
        <w:t xml:space="preserve"> and Report Out: </w:t>
      </w:r>
      <w:r w:rsidR="00363074">
        <w:rPr>
          <w:b/>
        </w:rPr>
        <w:t>Joan (</w:t>
      </w:r>
      <w:r w:rsidR="00A82B15">
        <w:rPr>
          <w:b/>
        </w:rPr>
        <w:t>60</w:t>
      </w:r>
      <w:r w:rsidR="00553EF0">
        <w:rPr>
          <w:b/>
        </w:rPr>
        <w:t xml:space="preserve"> minutes</w:t>
      </w:r>
      <w:r w:rsidR="00363074">
        <w:rPr>
          <w:b/>
        </w:rPr>
        <w:t xml:space="preserve">: </w:t>
      </w:r>
      <w:r w:rsidR="00B6248A">
        <w:rPr>
          <w:b/>
        </w:rPr>
        <w:t xml:space="preserve">5 minutes to introduce exercise, </w:t>
      </w:r>
      <w:r w:rsidR="00A82B15">
        <w:rPr>
          <w:b/>
        </w:rPr>
        <w:t>30</w:t>
      </w:r>
      <w:r w:rsidR="00B6248A">
        <w:rPr>
          <w:b/>
        </w:rPr>
        <w:t xml:space="preserve"> minutes to work in small groups and </w:t>
      </w:r>
      <w:r w:rsidR="00A82B15">
        <w:rPr>
          <w:b/>
        </w:rPr>
        <w:t>25</w:t>
      </w:r>
      <w:r w:rsidR="00B6248A">
        <w:rPr>
          <w:b/>
        </w:rPr>
        <w:t xml:space="preserve"> minutes for repor</w:t>
      </w:r>
      <w:r w:rsidR="00363074">
        <w:rPr>
          <w:b/>
        </w:rPr>
        <w:t>t out and subsequent discussion)</w:t>
      </w:r>
    </w:p>
    <w:p w:rsidR="001932EC" w:rsidRDefault="00AD0C41" w:rsidP="001932EC">
      <w:pPr>
        <w:pStyle w:val="ListParagraph"/>
        <w:numPr>
          <w:ilvl w:val="0"/>
          <w:numId w:val="3"/>
        </w:numPr>
      </w:pPr>
      <w:r>
        <w:t>Ident</w:t>
      </w:r>
      <w:r w:rsidR="00513EDA">
        <w:t xml:space="preserve">ify best roles based on context </w:t>
      </w:r>
      <w:r w:rsidR="001932EC">
        <w:t>(</w:t>
      </w:r>
      <w:r w:rsidR="00513EDA">
        <w:t>three</w:t>
      </w:r>
      <w:r>
        <w:t xml:space="preserve"> typologies</w:t>
      </w:r>
      <w:r w:rsidR="001932EC">
        <w:t>)</w:t>
      </w:r>
    </w:p>
    <w:p w:rsidR="00363074" w:rsidRDefault="00AD0C41" w:rsidP="00363074">
      <w:pPr>
        <w:pStyle w:val="ListParagraph"/>
        <w:numPr>
          <w:ilvl w:val="0"/>
          <w:numId w:val="3"/>
        </w:numPr>
      </w:pPr>
      <w:r>
        <w:t>Identify obstacles and factors for success in each</w:t>
      </w:r>
    </w:p>
    <w:p w:rsidR="001932EC" w:rsidRDefault="001932EC" w:rsidP="00363074">
      <w:r>
        <w:t>Format:  1) Introduction of exercise (typologies on PPT</w:t>
      </w:r>
      <w:r w:rsidR="001A0C68">
        <w:t>, 2) Small group exercise</w:t>
      </w:r>
      <w:r>
        <w:t>,</w:t>
      </w:r>
      <w:r w:rsidR="00D539FF">
        <w:t xml:space="preserve"> </w:t>
      </w:r>
      <w:r w:rsidR="001A0C68">
        <w:t>participants indicate roles/interventions on post-its to post on flip chart for each typology</w:t>
      </w:r>
      <w:r>
        <w:t xml:space="preserve"> </w:t>
      </w:r>
      <w:r w:rsidR="00363074">
        <w:t>3</w:t>
      </w:r>
      <w:r>
        <w:t xml:space="preserve">) </w:t>
      </w:r>
      <w:r w:rsidR="001A0C68">
        <w:t>Discuss obstacles and factors for success in plenary.  4) N</w:t>
      </w:r>
      <w:r w:rsidR="00301118">
        <w:t>ote taking</w:t>
      </w:r>
      <w:r w:rsidR="00183389">
        <w:t xml:space="preserve"> by TOPS</w:t>
      </w:r>
    </w:p>
    <w:p w:rsidR="006876D0" w:rsidRPr="006876D0" w:rsidRDefault="006876D0" w:rsidP="00363074">
      <w:pPr>
        <w:rPr>
          <w:b/>
        </w:rPr>
      </w:pPr>
      <w:r>
        <w:rPr>
          <w:b/>
        </w:rPr>
        <w:t>10:50am: Break (15 minutes)</w:t>
      </w:r>
    </w:p>
    <w:p w:rsidR="00AB6BD7" w:rsidRPr="001932EC" w:rsidRDefault="006876D0">
      <w:pPr>
        <w:rPr>
          <w:b/>
        </w:rPr>
      </w:pPr>
      <w:r>
        <w:rPr>
          <w:b/>
        </w:rPr>
        <w:t xml:space="preserve">11:05am: </w:t>
      </w:r>
      <w:r w:rsidR="003E63B8">
        <w:rPr>
          <w:b/>
        </w:rPr>
        <w:t>Small G</w:t>
      </w:r>
      <w:r w:rsidR="001D3A93">
        <w:rPr>
          <w:b/>
        </w:rPr>
        <w:t>roup Discussion</w:t>
      </w:r>
      <w:r w:rsidR="00AB6BD7" w:rsidRPr="001932EC">
        <w:rPr>
          <w:b/>
        </w:rPr>
        <w:t xml:space="preserve">: </w:t>
      </w:r>
      <w:r w:rsidR="003E63B8">
        <w:rPr>
          <w:b/>
        </w:rPr>
        <w:t>Joan</w:t>
      </w:r>
      <w:r w:rsidR="00FC2CA5">
        <w:rPr>
          <w:b/>
        </w:rPr>
        <w:t xml:space="preserve"> </w:t>
      </w:r>
      <w:r w:rsidR="00363074">
        <w:rPr>
          <w:b/>
        </w:rPr>
        <w:t>(</w:t>
      </w:r>
      <w:r>
        <w:rPr>
          <w:b/>
        </w:rPr>
        <w:t>60</w:t>
      </w:r>
      <w:r w:rsidR="00D539FF">
        <w:rPr>
          <w:b/>
        </w:rPr>
        <w:t xml:space="preserve"> minutes, </w:t>
      </w:r>
      <w:r>
        <w:rPr>
          <w:b/>
        </w:rPr>
        <w:t>15</w:t>
      </w:r>
      <w:r w:rsidR="00D539FF">
        <w:rPr>
          <w:b/>
        </w:rPr>
        <w:t xml:space="preserve"> minutes group discussion, 15 minutes for report out and discussion on each question</w:t>
      </w:r>
      <w:r w:rsidR="00363074">
        <w:rPr>
          <w:b/>
        </w:rPr>
        <w:t>)</w:t>
      </w:r>
    </w:p>
    <w:p w:rsidR="00363074" w:rsidRDefault="00D97E92" w:rsidP="00D97E92">
      <w:pPr>
        <w:pStyle w:val="ListParagraph"/>
        <w:numPr>
          <w:ilvl w:val="0"/>
          <w:numId w:val="8"/>
        </w:numPr>
      </w:pPr>
      <w:r>
        <w:t>Question 1:  Rather than simply transfer resources over a f</w:t>
      </w:r>
      <w:r w:rsidR="00D53D3C">
        <w:t xml:space="preserve">ixed period of time, we should be striving to </w:t>
      </w:r>
      <w:r>
        <w:t xml:space="preserve">strengthen social protection </w:t>
      </w:r>
      <w:r w:rsidR="00D53D3C">
        <w:t xml:space="preserve">systems that will bring long-term potential </w:t>
      </w:r>
      <w:r>
        <w:t xml:space="preserve">for transformation. What </w:t>
      </w:r>
      <w:r>
        <w:lastRenderedPageBreak/>
        <w:t>transition strategies can be put into place that will allow us to integrate social protection into local systems to ensure lasting impact beyond the timeframe of our programs?</w:t>
      </w:r>
      <w:r w:rsidR="001A0C68">
        <w:t xml:space="preserve"> </w:t>
      </w:r>
    </w:p>
    <w:p w:rsidR="00D539FF" w:rsidRDefault="00D539FF" w:rsidP="00D97E92">
      <w:pPr>
        <w:pStyle w:val="ListParagraph"/>
        <w:numPr>
          <w:ilvl w:val="0"/>
          <w:numId w:val="8"/>
        </w:numPr>
      </w:pPr>
      <w:r>
        <w:t>Question 2:  C</w:t>
      </w:r>
      <w:r w:rsidR="00D97E92">
        <w:t xml:space="preserve">an synergies be created between social protection activities and </w:t>
      </w:r>
      <w:r w:rsidR="003E63B8">
        <w:t xml:space="preserve">our </w:t>
      </w:r>
      <w:r w:rsidR="00D97E92">
        <w:t>w</w:t>
      </w:r>
      <w:r>
        <w:t>ork in other sectors? Do</w:t>
      </w:r>
      <w:r w:rsidR="00D97E92">
        <w:t xml:space="preserve"> complementary activities have </w:t>
      </w:r>
      <w:r>
        <w:t xml:space="preserve">the </w:t>
      </w:r>
      <w:r w:rsidR="00D97E92">
        <w:t xml:space="preserve">potential to increase the impact of social protection programs? </w:t>
      </w:r>
      <w:r>
        <w:t>If so, how and which ones? Conversely,</w:t>
      </w:r>
      <w:r w:rsidR="00D97E92">
        <w:t xml:space="preserve"> can social protection interventions</w:t>
      </w:r>
      <w:r>
        <w:t xml:space="preserve"> strengthen the impact of our work in other sectors? If so, how and is this particularly true in some sectors more than others or with some social protection interventions? </w:t>
      </w:r>
    </w:p>
    <w:p w:rsidR="003E63B8" w:rsidRDefault="003E63B8" w:rsidP="00D97E92">
      <w:pPr>
        <w:pStyle w:val="ListParagraph"/>
        <w:numPr>
          <w:ilvl w:val="0"/>
          <w:numId w:val="8"/>
        </w:numPr>
      </w:pPr>
      <w:r>
        <w:t>Question 3: How can we ensure that social protection programs enhance and support traditional or community-level safety nets</w:t>
      </w:r>
      <w:r w:rsidR="00D539FF">
        <w:t>? How can we best understand the traditional systems in place, and provide linkages, partnerships and capacity strengthening to ensure our efforts do not undermine what is already in place?</w:t>
      </w:r>
    </w:p>
    <w:p w:rsidR="00F66000" w:rsidRDefault="00D97E92" w:rsidP="001F1B73">
      <w:r>
        <w:t>Format: 1) Small group discussion</w:t>
      </w:r>
      <w:r w:rsidR="00F66000">
        <w:t xml:space="preserve">, </w:t>
      </w:r>
      <w:r w:rsidR="003E63B8">
        <w:t>each group discusses</w:t>
      </w:r>
      <w:r>
        <w:t xml:space="preserve"> one question</w:t>
      </w:r>
      <w:r w:rsidR="003E63B8">
        <w:t xml:space="preserve">, with a </w:t>
      </w:r>
      <w:proofErr w:type="spellStart"/>
      <w:r w:rsidR="003E63B8">
        <w:t>notetaker</w:t>
      </w:r>
      <w:proofErr w:type="spellEnd"/>
      <w:r w:rsidR="001A0C68">
        <w:t xml:space="preserve"> identified</w:t>
      </w:r>
      <w:r w:rsidR="003E63B8">
        <w:t xml:space="preserve"> for each</w:t>
      </w:r>
      <w:r w:rsidR="001A0C68">
        <w:t xml:space="preserve"> group</w:t>
      </w:r>
      <w:r>
        <w:t xml:space="preserve">. </w:t>
      </w:r>
      <w:r w:rsidR="00F66000">
        <w:t>2)</w:t>
      </w:r>
      <w:r>
        <w:t xml:space="preserve"> Report out</w:t>
      </w:r>
      <w:r w:rsidR="003E63B8">
        <w:t xml:space="preserve"> in plenary</w:t>
      </w:r>
      <w:r w:rsidR="00F66000">
        <w:t>, 3) notes taken by TOPS</w:t>
      </w:r>
    </w:p>
    <w:p w:rsidR="001D3A93" w:rsidRPr="001F1B73" w:rsidRDefault="006876D0" w:rsidP="001D3A93">
      <w:pPr>
        <w:rPr>
          <w:b/>
        </w:rPr>
      </w:pPr>
      <w:r>
        <w:rPr>
          <w:b/>
        </w:rPr>
        <w:t xml:space="preserve">12:05pm: </w:t>
      </w:r>
      <w:r w:rsidR="001D3A93" w:rsidRPr="001F1B73">
        <w:rPr>
          <w:b/>
        </w:rPr>
        <w:t xml:space="preserve">Guided </w:t>
      </w:r>
      <w:r w:rsidR="001D3A93">
        <w:rPr>
          <w:b/>
        </w:rPr>
        <w:t xml:space="preserve">Group </w:t>
      </w:r>
      <w:r w:rsidR="00D97E92">
        <w:rPr>
          <w:b/>
        </w:rPr>
        <w:t xml:space="preserve">Discussion: </w:t>
      </w:r>
      <w:r w:rsidR="005E37D7">
        <w:rPr>
          <w:b/>
        </w:rPr>
        <w:t xml:space="preserve">Shelia </w:t>
      </w:r>
      <w:r w:rsidR="001D3A93">
        <w:rPr>
          <w:b/>
        </w:rPr>
        <w:t>(</w:t>
      </w:r>
      <w:r w:rsidR="001D3A93" w:rsidRPr="00B6248A">
        <w:rPr>
          <w:b/>
        </w:rPr>
        <w:t>2</w:t>
      </w:r>
      <w:r w:rsidR="001D3A93">
        <w:rPr>
          <w:b/>
        </w:rPr>
        <w:t>0</w:t>
      </w:r>
      <w:r w:rsidR="001D3A93" w:rsidRPr="001F1B73">
        <w:rPr>
          <w:b/>
        </w:rPr>
        <w:t xml:space="preserve"> minutes</w:t>
      </w:r>
      <w:r w:rsidR="001D3A93">
        <w:rPr>
          <w:b/>
        </w:rPr>
        <w:t>)</w:t>
      </w:r>
    </w:p>
    <w:p w:rsidR="001D3A93" w:rsidRDefault="001D3A93" w:rsidP="001D3A93">
      <w:pPr>
        <w:pStyle w:val="ListParagraph"/>
        <w:numPr>
          <w:ilvl w:val="0"/>
          <w:numId w:val="5"/>
        </w:numPr>
      </w:pPr>
      <w:r>
        <w:t>What are examples of successful social protection and safety nets programs?</w:t>
      </w:r>
    </w:p>
    <w:p w:rsidR="001D3A93" w:rsidRDefault="001D3A93" w:rsidP="001D3A93">
      <w:pPr>
        <w:pStyle w:val="ListParagraph"/>
        <w:numPr>
          <w:ilvl w:val="0"/>
          <w:numId w:val="5"/>
        </w:numPr>
      </w:pPr>
      <w:r>
        <w:t>Why were the programs successful?</w:t>
      </w:r>
    </w:p>
    <w:p w:rsidR="001D3A93" w:rsidRDefault="001D3A93" w:rsidP="001D3A93">
      <w:r>
        <w:t>Format: Plenary discussion, capture on flip charts, note taking by TOPS</w:t>
      </w:r>
    </w:p>
    <w:p w:rsidR="00363074" w:rsidRDefault="006876D0" w:rsidP="00363074">
      <w:pPr>
        <w:rPr>
          <w:b/>
        </w:rPr>
      </w:pPr>
      <w:r>
        <w:rPr>
          <w:b/>
        </w:rPr>
        <w:t xml:space="preserve">12:25pm: </w:t>
      </w:r>
      <w:r w:rsidR="00363074">
        <w:rPr>
          <w:b/>
        </w:rPr>
        <w:t>Closing: Shelia</w:t>
      </w:r>
      <w:r w:rsidR="001F1B73" w:rsidRPr="00363074">
        <w:rPr>
          <w:b/>
        </w:rPr>
        <w:t xml:space="preserve"> </w:t>
      </w:r>
      <w:r w:rsidR="00363074">
        <w:rPr>
          <w:b/>
        </w:rPr>
        <w:t>(</w:t>
      </w:r>
      <w:r w:rsidR="005E37D7">
        <w:rPr>
          <w:b/>
        </w:rPr>
        <w:t>5</w:t>
      </w:r>
      <w:r w:rsidR="00B6248A" w:rsidRPr="00363074">
        <w:rPr>
          <w:b/>
        </w:rPr>
        <w:t xml:space="preserve"> minutes</w:t>
      </w:r>
      <w:r w:rsidR="00363074">
        <w:rPr>
          <w:b/>
        </w:rPr>
        <w:t>)</w:t>
      </w:r>
    </w:p>
    <w:p w:rsidR="00B6248A" w:rsidRPr="00363074" w:rsidRDefault="00B6248A" w:rsidP="00363074">
      <w:pPr>
        <w:pStyle w:val="ListParagraph"/>
        <w:numPr>
          <w:ilvl w:val="0"/>
          <w:numId w:val="8"/>
        </w:numPr>
        <w:rPr>
          <w:b/>
        </w:rPr>
      </w:pPr>
      <w:r w:rsidRPr="00363074">
        <w:rPr>
          <w:b/>
        </w:rPr>
        <w:t>Remind attendees of sessions on January 28 and February 11</w:t>
      </w:r>
    </w:p>
    <w:p w:rsidR="00B6248A" w:rsidRPr="001F1B73" w:rsidRDefault="00B6248A" w:rsidP="001F1B7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Thank you</w:t>
      </w:r>
    </w:p>
    <w:p w:rsidR="00AD0C41" w:rsidRDefault="00AD0C41"/>
    <w:sectPr w:rsidR="00AD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0B0"/>
    <w:multiLevelType w:val="hybridMultilevel"/>
    <w:tmpl w:val="1F44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768"/>
    <w:multiLevelType w:val="hybridMultilevel"/>
    <w:tmpl w:val="A7EC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766B6C"/>
    <w:multiLevelType w:val="hybridMultilevel"/>
    <w:tmpl w:val="DA162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9B24D7"/>
    <w:multiLevelType w:val="hybridMultilevel"/>
    <w:tmpl w:val="2310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744BC"/>
    <w:multiLevelType w:val="hybridMultilevel"/>
    <w:tmpl w:val="562C6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5626B3"/>
    <w:multiLevelType w:val="hybridMultilevel"/>
    <w:tmpl w:val="97DC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E1760"/>
    <w:multiLevelType w:val="hybridMultilevel"/>
    <w:tmpl w:val="80E2E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A13D29"/>
    <w:multiLevelType w:val="hybridMultilevel"/>
    <w:tmpl w:val="2E8C2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41"/>
    <w:rsid w:val="00070036"/>
    <w:rsid w:val="00183389"/>
    <w:rsid w:val="001932EC"/>
    <w:rsid w:val="001A0C68"/>
    <w:rsid w:val="001C0D75"/>
    <w:rsid w:val="001D3A93"/>
    <w:rsid w:val="001F1B73"/>
    <w:rsid w:val="00217183"/>
    <w:rsid w:val="00301118"/>
    <w:rsid w:val="00302637"/>
    <w:rsid w:val="0032309B"/>
    <w:rsid w:val="00363074"/>
    <w:rsid w:val="0038323E"/>
    <w:rsid w:val="003E63B8"/>
    <w:rsid w:val="004777D0"/>
    <w:rsid w:val="004D3FB1"/>
    <w:rsid w:val="00513EDA"/>
    <w:rsid w:val="00553EF0"/>
    <w:rsid w:val="005E37D7"/>
    <w:rsid w:val="006876D0"/>
    <w:rsid w:val="006A46A6"/>
    <w:rsid w:val="008536DB"/>
    <w:rsid w:val="00A1775C"/>
    <w:rsid w:val="00A77D69"/>
    <w:rsid w:val="00A82B15"/>
    <w:rsid w:val="00AB6BD7"/>
    <w:rsid w:val="00AD0C41"/>
    <w:rsid w:val="00AF3B42"/>
    <w:rsid w:val="00B6248A"/>
    <w:rsid w:val="00CF756C"/>
    <w:rsid w:val="00D539FF"/>
    <w:rsid w:val="00D53D3C"/>
    <w:rsid w:val="00D97E92"/>
    <w:rsid w:val="00DA3DC8"/>
    <w:rsid w:val="00F66000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Whelan, Joan (PPL/LER)</dc:creator>
  <cp:lastModifiedBy>Mac</cp:lastModifiedBy>
  <cp:revision>2</cp:revision>
  <cp:lastPrinted>2014-12-29T18:18:00Z</cp:lastPrinted>
  <dcterms:created xsi:type="dcterms:W3CDTF">2015-01-26T22:24:00Z</dcterms:created>
  <dcterms:modified xsi:type="dcterms:W3CDTF">2015-01-26T22:24:00Z</dcterms:modified>
</cp:coreProperties>
</file>