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02D9" w14:textId="058D1E4A" w:rsidR="004A5270" w:rsidRDefault="004A5270" w:rsidP="004A5270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5E53FE79" wp14:editId="57565042">
            <wp:extent cx="1971675" cy="7801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1"/>
                    <a:stretch/>
                  </pic:blipFill>
                  <pic:spPr bwMode="auto">
                    <a:xfrm>
                      <a:off x="0" y="0"/>
                      <a:ext cx="1985109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5ABABCEC" wp14:editId="48EEA06C">
            <wp:extent cx="2057400" cy="7801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4" r="32915"/>
                    <a:stretch/>
                  </pic:blipFill>
                  <pic:spPr bwMode="auto">
                    <a:xfrm>
                      <a:off x="0" y="0"/>
                      <a:ext cx="2071418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642C7BED" w14:textId="77777777" w:rsidR="004A5270" w:rsidRDefault="004A5270" w:rsidP="00D178D6">
      <w:pPr>
        <w:pStyle w:val="Title"/>
      </w:pPr>
    </w:p>
    <w:p w14:paraId="624343AB" w14:textId="7EBAED3F" w:rsidR="004A5270" w:rsidRPr="004A5270" w:rsidRDefault="004A5270" w:rsidP="00D178D6">
      <w:pPr>
        <w:pStyle w:val="Title"/>
        <w:rPr>
          <w:b/>
          <w:sz w:val="52"/>
        </w:rPr>
      </w:pPr>
      <w:r w:rsidRPr="004A5270">
        <w:rPr>
          <w:b/>
          <w:sz w:val="52"/>
        </w:rPr>
        <w:t>USAID/Zimbabwe Knowledge Summit: Lessons Learned</w:t>
      </w:r>
    </w:p>
    <w:p w14:paraId="4987EDCF" w14:textId="77777777" w:rsidR="004A5270" w:rsidRDefault="004A5270" w:rsidP="00D178D6">
      <w:pPr>
        <w:pStyle w:val="Title"/>
      </w:pPr>
    </w:p>
    <w:p w14:paraId="7752CFDD" w14:textId="77777777" w:rsidR="00D178D6" w:rsidRPr="004A5270" w:rsidRDefault="003E388E" w:rsidP="00D178D6">
      <w:pPr>
        <w:pStyle w:val="Title"/>
        <w:rPr>
          <w:sz w:val="44"/>
        </w:rPr>
      </w:pPr>
      <w:r w:rsidRPr="004A5270">
        <w:rPr>
          <w:sz w:val="44"/>
        </w:rPr>
        <w:t>Case</w:t>
      </w:r>
      <w:r w:rsidR="00D178D6" w:rsidRPr="004A5270">
        <w:rPr>
          <w:sz w:val="44"/>
        </w:rPr>
        <w:t xml:space="preserve"> Study</w:t>
      </w:r>
      <w:r w:rsidRPr="004A5270">
        <w:rPr>
          <w:sz w:val="44"/>
        </w:rPr>
        <w:t xml:space="preserve"> #1: </w:t>
      </w:r>
    </w:p>
    <w:p w14:paraId="3EFD5383" w14:textId="77777777" w:rsidR="00181150" w:rsidRPr="004A5270" w:rsidRDefault="00671021" w:rsidP="00D178D6">
      <w:pPr>
        <w:pStyle w:val="Title"/>
        <w:rPr>
          <w:sz w:val="44"/>
        </w:rPr>
      </w:pPr>
      <w:r w:rsidRPr="004A5270">
        <w:rPr>
          <w:sz w:val="44"/>
        </w:rPr>
        <w:t>Increasing Smallholder Productivity</w:t>
      </w:r>
    </w:p>
    <w:p w14:paraId="177996BE" w14:textId="77777777" w:rsidR="00352FA8" w:rsidRPr="0010264D" w:rsidRDefault="00352FA8" w:rsidP="00D178D6">
      <w:pPr>
        <w:rPr>
          <w:i/>
          <w:iCs/>
          <w:sz w:val="20"/>
          <w:szCs w:val="20"/>
        </w:rPr>
      </w:pPr>
      <w:r w:rsidRPr="0010264D">
        <w:rPr>
          <w:i/>
          <w:iCs/>
          <w:sz w:val="20"/>
          <w:szCs w:val="20"/>
        </w:rPr>
        <w:t xml:space="preserve">The following are hypothetical stories </w:t>
      </w:r>
      <w:r w:rsidR="00A823D5" w:rsidRPr="0010264D">
        <w:rPr>
          <w:i/>
          <w:iCs/>
          <w:sz w:val="20"/>
          <w:szCs w:val="20"/>
        </w:rPr>
        <w:t>developed</w:t>
      </w:r>
      <w:r w:rsidRPr="0010264D">
        <w:rPr>
          <w:i/>
          <w:iCs/>
          <w:sz w:val="20"/>
          <w:szCs w:val="20"/>
        </w:rPr>
        <w:t xml:space="preserve"> by synthesizing specific </w:t>
      </w:r>
      <w:r w:rsidR="007A347E">
        <w:rPr>
          <w:i/>
          <w:iCs/>
          <w:sz w:val="20"/>
          <w:szCs w:val="20"/>
        </w:rPr>
        <w:t xml:space="preserve">and general information about conservation agriculture </w:t>
      </w:r>
      <w:r w:rsidRPr="0010264D">
        <w:rPr>
          <w:i/>
          <w:iCs/>
          <w:sz w:val="20"/>
          <w:szCs w:val="20"/>
        </w:rPr>
        <w:t>training programs and efforts to increase smallholder productivity</w:t>
      </w:r>
      <w:r w:rsidR="00D178D6" w:rsidRPr="0010264D">
        <w:rPr>
          <w:i/>
          <w:iCs/>
          <w:sz w:val="20"/>
          <w:szCs w:val="20"/>
        </w:rPr>
        <w:t xml:space="preserve"> in Zimbabwe</w:t>
      </w:r>
      <w:r w:rsidRPr="0010264D">
        <w:rPr>
          <w:i/>
          <w:iCs/>
          <w:sz w:val="20"/>
          <w:szCs w:val="20"/>
        </w:rPr>
        <w:t xml:space="preserve">. </w:t>
      </w:r>
      <w:r w:rsidR="00D178D6" w:rsidRPr="0010264D">
        <w:rPr>
          <w:i/>
          <w:iCs/>
          <w:sz w:val="20"/>
          <w:szCs w:val="20"/>
        </w:rPr>
        <w:t>Each story is followed by targeted questions intended to stimulate discussions around present challenges in food security related programs.</w:t>
      </w:r>
    </w:p>
    <w:p w14:paraId="2E98BBCF" w14:textId="6ED56E7D" w:rsidR="0010264D" w:rsidRDefault="0010264D" w:rsidP="0010264D">
      <w:pPr>
        <w:pStyle w:val="Subtitle"/>
        <w:rPr>
          <w:u w:val="single"/>
        </w:rPr>
      </w:pPr>
    </w:p>
    <w:p w14:paraId="3469C44C" w14:textId="77777777" w:rsidR="0010264D" w:rsidRDefault="0010264D" w:rsidP="0010264D">
      <w:pPr>
        <w:pStyle w:val="Subtitle"/>
        <w:rPr>
          <w:u w:val="single"/>
        </w:rPr>
      </w:pPr>
      <w:r w:rsidRPr="0010264D">
        <w:rPr>
          <w:u w:val="single"/>
        </w:rPr>
        <w:t>Themes Discussed:</w:t>
      </w:r>
    </w:p>
    <w:p w14:paraId="589C781E" w14:textId="77777777" w:rsidR="0010264D" w:rsidRDefault="0010264D" w:rsidP="004310D6">
      <w:pPr>
        <w:pStyle w:val="ListParagraph"/>
      </w:pPr>
      <w:r>
        <w:t>Conservation farming/agriculture (CF/A)</w:t>
      </w:r>
    </w:p>
    <w:p w14:paraId="05B8EEF1" w14:textId="77777777" w:rsidR="0010264D" w:rsidRDefault="0010264D" w:rsidP="004310D6">
      <w:pPr>
        <w:pStyle w:val="ListParagraph"/>
      </w:pPr>
      <w:r>
        <w:t>Participation challenges</w:t>
      </w:r>
    </w:p>
    <w:p w14:paraId="22B35770" w14:textId="5875679B" w:rsidR="0010264D" w:rsidRDefault="0010264D" w:rsidP="004310D6">
      <w:pPr>
        <w:pStyle w:val="ListParagraph"/>
      </w:pPr>
      <w:r>
        <w:t>Cross-cutting issu</w:t>
      </w:r>
      <w:r w:rsidR="006F5E38">
        <w:t>e: g</w:t>
      </w:r>
      <w:r>
        <w:t>ender</w:t>
      </w:r>
    </w:p>
    <w:p w14:paraId="552E2CE4" w14:textId="77777777" w:rsidR="0010264D" w:rsidRDefault="0010264D" w:rsidP="004310D6">
      <w:pPr>
        <w:pStyle w:val="ListParagraph"/>
      </w:pPr>
      <w:r>
        <w:t>Funding delays</w:t>
      </w:r>
    </w:p>
    <w:p w14:paraId="2D9CFF8C" w14:textId="77777777" w:rsidR="006F5E38" w:rsidRDefault="0010264D" w:rsidP="006F5E38">
      <w:pPr>
        <w:pStyle w:val="ListParagraph"/>
      </w:pPr>
      <w:r>
        <w:t>Local vs. externally sourced inputs</w:t>
      </w:r>
    </w:p>
    <w:p w14:paraId="428E18C0" w14:textId="74CB23CA" w:rsidR="006F5E38" w:rsidRDefault="006F5E38" w:rsidP="006F5E38">
      <w:pPr>
        <w:pStyle w:val="ListParagraph"/>
      </w:pPr>
      <w:r>
        <w:t xml:space="preserve">“Extension” </w:t>
      </w:r>
      <w:proofErr w:type="gramStart"/>
      <w:r>
        <w:t>approach</w:t>
      </w:r>
      <w:proofErr w:type="gramEnd"/>
      <w:r>
        <w:t>: lead farmers</w:t>
      </w:r>
    </w:p>
    <w:p w14:paraId="4E3D5A39" w14:textId="77777777" w:rsidR="0010264D" w:rsidRDefault="0010264D" w:rsidP="0010264D"/>
    <w:p w14:paraId="1AD75958" w14:textId="77777777" w:rsidR="006F5E38" w:rsidRPr="0010264D" w:rsidRDefault="006F5E38" w:rsidP="0010264D"/>
    <w:p w14:paraId="22BB16FF" w14:textId="77777777" w:rsidR="0010264D" w:rsidRPr="0010264D" w:rsidRDefault="0010264D" w:rsidP="0010264D">
      <w:pPr>
        <w:rPr>
          <w:b/>
          <w:bCs/>
          <w:u w:val="single"/>
        </w:rPr>
      </w:pPr>
    </w:p>
    <w:p w14:paraId="7E6E09C0" w14:textId="77777777" w:rsidR="0010264D" w:rsidRDefault="0010264D" w:rsidP="0010264D"/>
    <w:p w14:paraId="5E791823" w14:textId="77777777" w:rsidR="0010264D" w:rsidRDefault="0010264D" w:rsidP="0010264D"/>
    <w:p w14:paraId="11CFA233" w14:textId="77777777" w:rsidR="004A5270" w:rsidRDefault="004A5270" w:rsidP="00D178D6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749859C" w14:textId="77777777" w:rsidR="00320C2A" w:rsidRPr="00320C2A" w:rsidRDefault="00320C2A" w:rsidP="00D178D6">
      <w:pPr>
        <w:pStyle w:val="Heading1"/>
      </w:pPr>
      <w:proofErr w:type="spellStart"/>
      <w:r w:rsidRPr="00320C2A">
        <w:t>Mudiwa</w:t>
      </w:r>
      <w:proofErr w:type="spellEnd"/>
      <w:r w:rsidRPr="00320C2A">
        <w:t>:</w:t>
      </w:r>
      <w:r w:rsidR="00905AF5">
        <w:t xml:space="preserve"> </w:t>
      </w:r>
    </w:p>
    <w:p w14:paraId="0A97A0B8" w14:textId="741AD665" w:rsidR="00C265AF" w:rsidRDefault="00320C2A" w:rsidP="00B6561E">
      <w:proofErr w:type="spellStart"/>
      <w:r>
        <w:t>Mudiwa</w:t>
      </w:r>
      <w:proofErr w:type="spellEnd"/>
      <w:r w:rsidR="00481FF5">
        <w:t xml:space="preserve"> and her family </w:t>
      </w:r>
      <w:r>
        <w:t>own</w:t>
      </w:r>
      <w:r w:rsidR="00481FF5">
        <w:t xml:space="preserve"> a small maize farm</w:t>
      </w:r>
      <w:r>
        <w:t xml:space="preserve"> in Makonde, Zimbabwe</w:t>
      </w:r>
      <w:r w:rsidR="00481FF5">
        <w:t>.</w:t>
      </w:r>
      <w:r w:rsidR="00C265AF" w:rsidRPr="00C265AF">
        <w:t xml:space="preserve"> When they have a good season </w:t>
      </w:r>
      <w:r w:rsidR="00D178D6">
        <w:t>s</w:t>
      </w:r>
      <w:r w:rsidR="00C265AF">
        <w:t xml:space="preserve">he goes to the market to sell the surplus maize, but </w:t>
      </w:r>
      <w:r w:rsidR="00B6561E">
        <w:t>it is primarily</w:t>
      </w:r>
      <w:r w:rsidR="00C265AF">
        <w:t xml:space="preserve"> used to feed </w:t>
      </w:r>
      <w:r w:rsidR="003A6955">
        <w:t>her family</w:t>
      </w:r>
      <w:r w:rsidR="00C265AF">
        <w:t xml:space="preserve">. </w:t>
      </w:r>
      <w:r w:rsidR="00D178D6">
        <w:t>Her</w:t>
      </w:r>
      <w:r>
        <w:t xml:space="preserve"> three children attend a local </w:t>
      </w:r>
      <w:r w:rsidR="000702F2">
        <w:t xml:space="preserve">primary </w:t>
      </w:r>
      <w:r>
        <w:t xml:space="preserve">school and help their mother with some of the farm work when they return. </w:t>
      </w:r>
    </w:p>
    <w:p w14:paraId="75FD6DA9" w14:textId="41FF9FE8" w:rsidR="007E2264" w:rsidRDefault="00181150" w:rsidP="0056282E">
      <w:r>
        <w:t>Last year</w:t>
      </w:r>
      <w:r w:rsidR="00671021">
        <w:t xml:space="preserve">, </w:t>
      </w:r>
      <w:proofErr w:type="spellStart"/>
      <w:r w:rsidR="00320C2A">
        <w:t>Mudiwa</w:t>
      </w:r>
      <w:proofErr w:type="spellEnd"/>
      <w:r w:rsidR="00671021">
        <w:t xml:space="preserve"> heard about a new </w:t>
      </w:r>
      <w:r w:rsidR="00481FF5">
        <w:t xml:space="preserve">training </w:t>
      </w:r>
      <w:r w:rsidR="00671021">
        <w:t>program</w:t>
      </w:r>
      <w:r w:rsidR="00117000" w:rsidRPr="00117000">
        <w:t xml:space="preserve"> from some of the other women in her area of Makonde</w:t>
      </w:r>
      <w:r w:rsidR="00671021">
        <w:t xml:space="preserve">. Her friends told her that an organization </w:t>
      </w:r>
      <w:r w:rsidR="00117000">
        <w:t>had</w:t>
      </w:r>
      <w:r w:rsidR="00671021">
        <w:t xml:space="preserve"> helped a man </w:t>
      </w:r>
      <w:r w:rsidR="0056282E">
        <w:t>create</w:t>
      </w:r>
      <w:r w:rsidR="00671021">
        <w:t xml:space="preserve"> a be</w:t>
      </w:r>
      <w:r w:rsidR="00B6561E">
        <w:t xml:space="preserve">autiful farm several </w:t>
      </w:r>
      <w:r w:rsidR="000702F2">
        <w:t xml:space="preserve">kilometers </w:t>
      </w:r>
      <w:r w:rsidR="00B6561E">
        <w:t>away</w:t>
      </w:r>
      <w:r w:rsidR="00671021">
        <w:t xml:space="preserve"> and</w:t>
      </w:r>
      <w:r w:rsidR="00B6561E">
        <w:t xml:space="preserve"> that</w:t>
      </w:r>
      <w:r w:rsidR="00671021">
        <w:t xml:space="preserve"> people can go there to learn new ways to </w:t>
      </w:r>
      <w:r w:rsidR="00320C2A">
        <w:t>grow</w:t>
      </w:r>
      <w:r w:rsidR="00117000">
        <w:t xml:space="preserve"> </w:t>
      </w:r>
      <w:r w:rsidR="00481FF5">
        <w:t>more maize</w:t>
      </w:r>
      <w:r w:rsidR="00320C2A">
        <w:t xml:space="preserve"> on the same </w:t>
      </w:r>
      <w:r w:rsidR="000702F2">
        <w:t xml:space="preserve">size </w:t>
      </w:r>
      <w:r w:rsidR="00320C2A">
        <w:t>of land</w:t>
      </w:r>
      <w:r w:rsidR="00481FF5">
        <w:t xml:space="preserve">. </w:t>
      </w:r>
    </w:p>
    <w:p w14:paraId="1664DCCA" w14:textId="6C821214" w:rsidR="007E2264" w:rsidRDefault="007E2264" w:rsidP="00B6561E">
      <w:r>
        <w:t>T</w:t>
      </w:r>
      <w:r w:rsidR="00481FF5">
        <w:t xml:space="preserve">he </w:t>
      </w:r>
      <w:r>
        <w:t>time to plant maize</w:t>
      </w:r>
      <w:r w:rsidR="00481FF5">
        <w:t xml:space="preserve"> </w:t>
      </w:r>
      <w:r w:rsidR="00320C2A">
        <w:t>was in full swing</w:t>
      </w:r>
      <w:r w:rsidRPr="007E2264">
        <w:t xml:space="preserve">, </w:t>
      </w:r>
      <w:r w:rsidR="00481FF5">
        <w:t xml:space="preserve">so </w:t>
      </w:r>
      <w:proofErr w:type="spellStart"/>
      <w:r w:rsidR="00320C2A">
        <w:t>Mudiwa</w:t>
      </w:r>
      <w:proofErr w:type="spellEnd"/>
      <w:r w:rsidR="00481FF5">
        <w:t xml:space="preserve"> figured it was already too late to learn anything to help grow more </w:t>
      </w:r>
      <w:r w:rsidR="00320C2A">
        <w:t>that</w:t>
      </w:r>
      <w:r w:rsidR="00481FF5">
        <w:t xml:space="preserve"> season. </w:t>
      </w:r>
      <w:r>
        <w:t xml:space="preserve">Despite </w:t>
      </w:r>
      <w:r w:rsidR="00B6561E">
        <w:t>having been</w:t>
      </w:r>
      <w:r>
        <w:t xml:space="preserve"> invited to a group training, or “field day,” at the special farm, </w:t>
      </w:r>
      <w:proofErr w:type="spellStart"/>
      <w:r w:rsidR="00794E0C">
        <w:t>Mudiwa</w:t>
      </w:r>
      <w:proofErr w:type="spellEnd"/>
      <w:r>
        <w:t xml:space="preserve"> did not attend. </w:t>
      </w:r>
    </w:p>
    <w:p w14:paraId="3676F68B" w14:textId="287C6205" w:rsidR="00320C2A" w:rsidRDefault="00481FF5" w:rsidP="009046D9">
      <w:r w:rsidRPr="00481FF5">
        <w:t xml:space="preserve">She had previously heard of the techniques </w:t>
      </w:r>
      <w:r>
        <w:t>being taught at the farm</w:t>
      </w:r>
      <w:r w:rsidR="0056282E">
        <w:t xml:space="preserve"> from programs that other organizations had </w:t>
      </w:r>
      <w:r w:rsidR="00B6561E">
        <w:t>implemented</w:t>
      </w:r>
      <w:r w:rsidR="0056282E">
        <w:t xml:space="preserve"> in the past</w:t>
      </w:r>
      <w:r>
        <w:t>.</w:t>
      </w:r>
      <w:r w:rsidR="009216F6">
        <w:t xml:space="preserve"> </w:t>
      </w:r>
      <w:r w:rsidR="00041A98">
        <w:t xml:space="preserve">She had even tried to use conservation agriculture techniques on a piece of </w:t>
      </w:r>
      <w:r w:rsidR="00B6561E">
        <w:t>her</w:t>
      </w:r>
      <w:r w:rsidR="00041A98">
        <w:t xml:space="preserve"> field. </w:t>
      </w:r>
      <w:r w:rsidR="0056282E">
        <w:t>S</w:t>
      </w:r>
      <w:r w:rsidR="009216F6">
        <w:t>he had seen the results of the new practices</w:t>
      </w:r>
      <w:r w:rsidR="0056282E">
        <w:t xml:space="preserve"> but </w:t>
      </w:r>
      <w:r w:rsidR="009046D9">
        <w:t>since</w:t>
      </w:r>
      <w:r w:rsidR="0056282E">
        <w:t xml:space="preserve"> </w:t>
      </w:r>
      <w:r w:rsidR="009046D9">
        <w:t>the new practices</w:t>
      </w:r>
      <w:r w:rsidR="0056282E">
        <w:t xml:space="preserve"> mean</w:t>
      </w:r>
      <w:r w:rsidR="009046D9">
        <w:t>t</w:t>
      </w:r>
      <w:r w:rsidR="0056282E">
        <w:t xml:space="preserve"> more work</w:t>
      </w:r>
      <w:r w:rsidR="00451CE5">
        <w:t>, she stopped</w:t>
      </w:r>
      <w:r w:rsidR="009216F6">
        <w:t xml:space="preserve">. </w:t>
      </w:r>
      <w:r w:rsidR="0056282E">
        <w:t xml:space="preserve">She </w:t>
      </w:r>
      <w:r w:rsidR="00D178D6">
        <w:t>felt that</w:t>
      </w:r>
      <w:r w:rsidR="0056282E">
        <w:t xml:space="preserve"> her children were too young</w:t>
      </w:r>
      <w:r w:rsidR="009046D9">
        <w:t xml:space="preserve"> to</w:t>
      </w:r>
      <w:r w:rsidR="0056282E">
        <w:t xml:space="preserve"> provide the help she would need to adopt such practices, especially if they were to attend school. </w:t>
      </w:r>
    </w:p>
    <w:p w14:paraId="0CDCFF14" w14:textId="77777777" w:rsidR="00D178D6" w:rsidRDefault="00D178D6" w:rsidP="00905AF5">
      <w:pPr>
        <w:pStyle w:val="Heading2"/>
      </w:pPr>
      <w:r>
        <w:t>Discussion Questions:</w:t>
      </w:r>
    </w:p>
    <w:p w14:paraId="153247CF" w14:textId="6D2FAFBD" w:rsidR="00D178D6" w:rsidRPr="00905AF5" w:rsidRDefault="00D178D6" w:rsidP="004310D6">
      <w:pPr>
        <w:pStyle w:val="ListParagraph"/>
        <w:numPr>
          <w:ilvl w:val="0"/>
          <w:numId w:val="1"/>
        </w:numPr>
        <w:rPr>
          <w:rStyle w:val="Emphasis"/>
        </w:rPr>
      </w:pPr>
      <w:r w:rsidRPr="00905AF5">
        <w:rPr>
          <w:rStyle w:val="Emphasis"/>
        </w:rPr>
        <w:t xml:space="preserve">In past CA training programs there has been a sizable disparity in attendance between men and women; despite women being responsible </w:t>
      </w:r>
      <w:r w:rsidR="003A6955">
        <w:rPr>
          <w:rStyle w:val="Emphasis"/>
        </w:rPr>
        <w:t xml:space="preserve">for a </w:t>
      </w:r>
      <w:r w:rsidR="007F3D09">
        <w:rPr>
          <w:rStyle w:val="Emphasis"/>
        </w:rPr>
        <w:t>large portion</w:t>
      </w:r>
      <w:r w:rsidR="003A6955">
        <w:rPr>
          <w:rStyle w:val="Emphasis"/>
        </w:rPr>
        <w:t xml:space="preserve"> of</w:t>
      </w:r>
      <w:r w:rsidRPr="00905AF5">
        <w:rPr>
          <w:rStyle w:val="Emphasis"/>
        </w:rPr>
        <w:t xml:space="preserve"> </w:t>
      </w:r>
      <w:r w:rsidR="007F3D09">
        <w:rPr>
          <w:rStyle w:val="Emphasis"/>
        </w:rPr>
        <w:t xml:space="preserve">the </w:t>
      </w:r>
      <w:r w:rsidRPr="00905AF5">
        <w:rPr>
          <w:rStyle w:val="Emphasis"/>
        </w:rPr>
        <w:t>agronomic decisions, they are not attending CA training as much as men. Increasing women’s participation in these trainings, therefore, naturally increases the number of individuals trained and may, arguably, have a larger impact on the use of CA. W</w:t>
      </w:r>
      <w:r w:rsidR="004310D6">
        <w:rPr>
          <w:rStyle w:val="Emphasis"/>
        </w:rPr>
        <w:t>hat may be</w:t>
      </w:r>
      <w:r w:rsidRPr="00905AF5">
        <w:rPr>
          <w:rStyle w:val="Emphasis"/>
        </w:rPr>
        <w:t xml:space="preserve"> </w:t>
      </w:r>
      <w:r w:rsidR="004310D6">
        <w:rPr>
          <w:rStyle w:val="Emphasis"/>
        </w:rPr>
        <w:t>some other</w:t>
      </w:r>
      <w:r w:rsidR="00B6561E">
        <w:rPr>
          <w:rStyle w:val="Emphasis"/>
        </w:rPr>
        <w:t xml:space="preserve"> possible reasons </w:t>
      </w:r>
      <w:proofErr w:type="spellStart"/>
      <w:r w:rsidR="00B6561E">
        <w:rPr>
          <w:rStyle w:val="Emphasis"/>
        </w:rPr>
        <w:t>Mudiwa</w:t>
      </w:r>
      <w:proofErr w:type="spellEnd"/>
      <w:r w:rsidR="00B6561E">
        <w:rPr>
          <w:rStyle w:val="Emphasis"/>
        </w:rPr>
        <w:t xml:space="preserve"> did not </w:t>
      </w:r>
      <w:r w:rsidRPr="00905AF5">
        <w:rPr>
          <w:rStyle w:val="Emphasis"/>
        </w:rPr>
        <w:t xml:space="preserve">attend the training program? </w:t>
      </w:r>
    </w:p>
    <w:p w14:paraId="44F983C0" w14:textId="77777777" w:rsidR="00D178D6" w:rsidRPr="00905AF5" w:rsidRDefault="00D178D6" w:rsidP="00D178D6">
      <w:pPr>
        <w:pStyle w:val="ListParagraph"/>
        <w:numPr>
          <w:ilvl w:val="0"/>
          <w:numId w:val="1"/>
        </w:numPr>
        <w:rPr>
          <w:rStyle w:val="Emphasis"/>
        </w:rPr>
      </w:pPr>
      <w:r w:rsidRPr="00905AF5">
        <w:rPr>
          <w:rStyle w:val="Emphasis"/>
        </w:rPr>
        <w:t xml:space="preserve">What solutions could have been included in the project design to mitigate obstacles to attending training for women like </w:t>
      </w:r>
      <w:proofErr w:type="spellStart"/>
      <w:r w:rsidRPr="00905AF5">
        <w:rPr>
          <w:rStyle w:val="Emphasis"/>
        </w:rPr>
        <w:t>Mudiwa</w:t>
      </w:r>
      <w:proofErr w:type="spellEnd"/>
      <w:r w:rsidRPr="00905AF5">
        <w:rPr>
          <w:rStyle w:val="Emphasis"/>
        </w:rPr>
        <w:t>?</w:t>
      </w:r>
    </w:p>
    <w:p w14:paraId="33403564" w14:textId="77777777" w:rsidR="00B053C4" w:rsidRDefault="00D178D6" w:rsidP="00B053C4">
      <w:pPr>
        <w:pStyle w:val="ListParagraph"/>
        <w:numPr>
          <w:ilvl w:val="0"/>
          <w:numId w:val="1"/>
        </w:numPr>
        <w:rPr>
          <w:rStyle w:val="Emphasis"/>
        </w:rPr>
      </w:pPr>
      <w:r w:rsidRPr="00905AF5">
        <w:rPr>
          <w:rStyle w:val="Emphasis"/>
        </w:rPr>
        <w:t xml:space="preserve">What solutions could lighten the labor restraints preventing </w:t>
      </w:r>
      <w:proofErr w:type="spellStart"/>
      <w:r w:rsidRPr="00905AF5">
        <w:rPr>
          <w:rStyle w:val="Emphasis"/>
        </w:rPr>
        <w:t>M</w:t>
      </w:r>
      <w:r w:rsidR="003A6955">
        <w:rPr>
          <w:rStyle w:val="Emphasis"/>
        </w:rPr>
        <w:t>u</w:t>
      </w:r>
      <w:r w:rsidRPr="00905AF5">
        <w:rPr>
          <w:rStyle w:val="Emphasis"/>
        </w:rPr>
        <w:t>diwa</w:t>
      </w:r>
      <w:proofErr w:type="spellEnd"/>
      <w:r w:rsidRPr="00905AF5">
        <w:rPr>
          <w:rStyle w:val="Emphasis"/>
        </w:rPr>
        <w:t xml:space="preserve"> from using CA practices?</w:t>
      </w:r>
    </w:p>
    <w:p w14:paraId="4D1AEEC4" w14:textId="56FA1A1F" w:rsidR="0053194D" w:rsidRDefault="000702F2" w:rsidP="00B053C4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From your experience what characterizes farmers who have easily adopted conservation farming. What might be the motivators for adoption by these</w:t>
      </w:r>
      <w:r w:rsidR="0053194D">
        <w:rPr>
          <w:rStyle w:val="Emphasis"/>
        </w:rPr>
        <w:t xml:space="preserve"> farmers? Particularly those who have continued after the end of the project.</w:t>
      </w:r>
    </w:p>
    <w:p w14:paraId="53C904E2" w14:textId="016EB39C" w:rsidR="0053194D" w:rsidRDefault="0053194D" w:rsidP="00B053C4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Which techniques of the conservation farming package are </w:t>
      </w:r>
      <w:r w:rsidR="00A72F42">
        <w:rPr>
          <w:rStyle w:val="Emphasis"/>
        </w:rPr>
        <w:t>least adopted or are dropped after the project? What could be the challenges affecting adoption</w:t>
      </w:r>
      <w:r w:rsidR="005B1D9C">
        <w:rPr>
          <w:rStyle w:val="Emphasis"/>
        </w:rPr>
        <w:t xml:space="preserve"> of these techniques</w:t>
      </w:r>
      <w:r w:rsidR="00A72F42">
        <w:rPr>
          <w:rStyle w:val="Emphasis"/>
        </w:rPr>
        <w:t>?</w:t>
      </w:r>
    </w:p>
    <w:p w14:paraId="414D1299" w14:textId="77777777" w:rsidR="00B053C4" w:rsidRDefault="00B053C4" w:rsidP="00B053C4">
      <w:pPr>
        <w:pStyle w:val="ListParagraph"/>
        <w:rPr>
          <w:rStyle w:val="Emphasis"/>
        </w:rPr>
      </w:pPr>
    </w:p>
    <w:p w14:paraId="44CF462F" w14:textId="77777777" w:rsidR="00B053C4" w:rsidRDefault="00B053C4" w:rsidP="00B053C4">
      <w:pPr>
        <w:pStyle w:val="ListParagraph"/>
        <w:rPr>
          <w:rStyle w:val="Emphasis"/>
        </w:rPr>
      </w:pPr>
    </w:p>
    <w:p w14:paraId="5EC4414E" w14:textId="77777777" w:rsidR="00B053C4" w:rsidRDefault="00B053C4" w:rsidP="00B053C4">
      <w:pPr>
        <w:pStyle w:val="ListParagraph"/>
        <w:rPr>
          <w:rStyle w:val="Emphasis"/>
        </w:rPr>
      </w:pPr>
    </w:p>
    <w:p w14:paraId="2A0A2B13" w14:textId="77777777" w:rsidR="00B053C4" w:rsidRDefault="00B053C4" w:rsidP="00B053C4">
      <w:pPr>
        <w:pStyle w:val="ListParagraph"/>
        <w:rPr>
          <w:rStyle w:val="Emphasis"/>
        </w:rPr>
      </w:pPr>
    </w:p>
    <w:p w14:paraId="3D3D73AC" w14:textId="77777777" w:rsidR="0056282E" w:rsidRPr="00B053C4" w:rsidRDefault="0056282E" w:rsidP="00B053C4">
      <w:pPr>
        <w:pStyle w:val="Heading1"/>
        <w:rPr>
          <w:i/>
          <w:iCs/>
        </w:rPr>
      </w:pPr>
      <w:proofErr w:type="spellStart"/>
      <w:r>
        <w:lastRenderedPageBreak/>
        <w:t>Chuma</w:t>
      </w:r>
      <w:proofErr w:type="spellEnd"/>
      <w:r>
        <w:t>:</w:t>
      </w:r>
    </w:p>
    <w:p w14:paraId="798B672C" w14:textId="393EC48B" w:rsidR="0056282E" w:rsidRDefault="00017A7A" w:rsidP="004310D6">
      <w:proofErr w:type="spellStart"/>
      <w:r>
        <w:t>Chuma</w:t>
      </w:r>
      <w:proofErr w:type="spellEnd"/>
      <w:r>
        <w:t xml:space="preserve"> works for</w:t>
      </w:r>
      <w:r w:rsidR="004310D6">
        <w:t xml:space="preserve"> a local NGO,</w:t>
      </w:r>
      <w:r>
        <w:t xml:space="preserve"> </w:t>
      </w:r>
      <w:r w:rsidR="004310D6">
        <w:t xml:space="preserve">Ag-Help </w:t>
      </w:r>
      <w:r>
        <w:t>in</w:t>
      </w:r>
      <w:r w:rsidR="00E33D1F">
        <w:t xml:space="preserve"> Makonde.</w:t>
      </w:r>
      <w:r>
        <w:t xml:space="preserve"> As an implementing partner for a recently devised food security program throughout several districts, his organization was responsible for establishing demonstration </w:t>
      </w:r>
      <w:r w:rsidR="005B1D9C">
        <w:t xml:space="preserve">plots </w:t>
      </w:r>
      <w:r>
        <w:t xml:space="preserve">which would serve to train </w:t>
      </w:r>
      <w:r w:rsidR="005B1D9C">
        <w:t xml:space="preserve">surrounding </w:t>
      </w:r>
      <w:r>
        <w:t>smallholder farmers in conservation agriculture</w:t>
      </w:r>
      <w:r w:rsidR="00905AF5">
        <w:t xml:space="preserve"> (CA)</w:t>
      </w:r>
      <w:r>
        <w:t xml:space="preserve"> techniques.</w:t>
      </w:r>
    </w:p>
    <w:p w14:paraId="7401ED14" w14:textId="3E51BC92" w:rsidR="003E388E" w:rsidRDefault="00A228B4" w:rsidP="004310D6">
      <w:r>
        <w:t xml:space="preserve">Although </w:t>
      </w:r>
      <w:proofErr w:type="spellStart"/>
      <w:r>
        <w:t>Chuma</w:t>
      </w:r>
      <w:proofErr w:type="spellEnd"/>
      <w:r>
        <w:t xml:space="preserve"> and his colleagues could have purchased many of the required inputs for the demonstration </w:t>
      </w:r>
      <w:r w:rsidR="005B1D9C">
        <w:t xml:space="preserve">plot </w:t>
      </w:r>
      <w:r w:rsidR="003A6955">
        <w:t>from</w:t>
      </w:r>
      <w:r>
        <w:t xml:space="preserve"> local markets, the</w:t>
      </w:r>
      <w:r w:rsidR="004310D6">
        <w:t xml:space="preserve"> international</w:t>
      </w:r>
      <w:r>
        <w:t xml:space="preserve"> </w:t>
      </w:r>
      <w:r w:rsidR="004310D6">
        <w:t xml:space="preserve">agency funding the project </w:t>
      </w:r>
      <w:r w:rsidR="005B1D9C">
        <w:t xml:space="preserve">could not give </w:t>
      </w:r>
      <w:proofErr w:type="gramStart"/>
      <w:r w:rsidR="005B1D9C">
        <w:t>them</w:t>
      </w:r>
      <w:proofErr w:type="gramEnd"/>
      <w:r w:rsidR="005B1D9C">
        <w:t xml:space="preserve"> cash but </w:t>
      </w:r>
      <w:r>
        <w:t>required them to receive inputs from prescribed sources</w:t>
      </w:r>
      <w:r w:rsidR="005B1D9C">
        <w:t xml:space="preserve"> who had contract with the Agency</w:t>
      </w:r>
      <w:r>
        <w:t xml:space="preserve">. In order to receive the needed inputs, </w:t>
      </w:r>
      <w:proofErr w:type="spellStart"/>
      <w:r>
        <w:t>Chuma</w:t>
      </w:r>
      <w:proofErr w:type="spellEnd"/>
      <w:r>
        <w:t xml:space="preserve"> was </w:t>
      </w:r>
      <w:r w:rsidR="005B1D9C">
        <w:t xml:space="preserve">supposed </w:t>
      </w:r>
      <w:r>
        <w:t xml:space="preserve">to travel a significant distance to </w:t>
      </w:r>
      <w:r w:rsidR="005B1D9C">
        <w:t>the designated supplier and organize transport for the inputs to his operating ward</w:t>
      </w:r>
      <w:r>
        <w:t xml:space="preserve">. </w:t>
      </w:r>
    </w:p>
    <w:p w14:paraId="08F12044" w14:textId="7536C695" w:rsidR="003E388E" w:rsidRDefault="00905AF5" w:rsidP="00B6561E">
      <w:r>
        <w:t xml:space="preserve">Unfortunately, the funding allocated for this program was delayed due to a variety of communication and management challenges. The funding became available only a week before the planned implementation period, which had been set to line up with </w:t>
      </w:r>
      <w:r w:rsidR="005B1D9C">
        <w:t>the farming season</w:t>
      </w:r>
      <w:r w:rsidR="003010F3">
        <w:t xml:space="preserve">. As a result, </w:t>
      </w:r>
      <w:r w:rsidR="003E388E">
        <w:t>the location</w:t>
      </w:r>
      <w:r w:rsidR="003010F3">
        <w:t xml:space="preserve"> of the demonstration </w:t>
      </w:r>
      <w:r w:rsidR="005B1D9C">
        <w:t xml:space="preserve">plot </w:t>
      </w:r>
      <w:r w:rsidR="003E388E">
        <w:t>did not have access to irrigation</w:t>
      </w:r>
      <w:r w:rsidR="002A034A">
        <w:t>,</w:t>
      </w:r>
      <w:r w:rsidR="002A034A" w:rsidRPr="002A034A">
        <w:t xml:space="preserve"> </w:t>
      </w:r>
      <w:r w:rsidR="002A034A">
        <w:t>neither was it central to the catchment area</w:t>
      </w:r>
      <w:r w:rsidR="00B6561E">
        <w:t>, due to a hasty selection process</w:t>
      </w:r>
      <w:r w:rsidR="002A034A">
        <w:t xml:space="preserve"> which was not consultative</w:t>
      </w:r>
      <w:r w:rsidR="003E388E">
        <w:t xml:space="preserve">. </w:t>
      </w:r>
    </w:p>
    <w:p w14:paraId="256F77E4" w14:textId="67CD2617" w:rsidR="00A228B4" w:rsidRDefault="003A6955" w:rsidP="00A92979">
      <w:r>
        <w:t xml:space="preserve">The </w:t>
      </w:r>
      <w:r w:rsidR="007F3D09">
        <w:t>p</w:t>
      </w:r>
      <w:r w:rsidR="00A228B4">
        <w:t xml:space="preserve">lanting </w:t>
      </w:r>
      <w:r>
        <w:t xml:space="preserve">of </w:t>
      </w:r>
      <w:r w:rsidR="00A228B4">
        <w:t xml:space="preserve">crops for the demonstration farm was very rushed because </w:t>
      </w:r>
      <w:proofErr w:type="spellStart"/>
      <w:r w:rsidR="00A228B4">
        <w:t>Chuma</w:t>
      </w:r>
      <w:proofErr w:type="spellEnd"/>
      <w:r w:rsidR="00A228B4">
        <w:t xml:space="preserve"> and his colleagues received funding and inputs </w:t>
      </w:r>
      <w:r w:rsidR="003E388E">
        <w:t>later than is typical for planting crops. The machine used to plant seeds for the d</w:t>
      </w:r>
      <w:r w:rsidR="007F3D09">
        <w:t xml:space="preserve">emonstration </w:t>
      </w:r>
      <w:r w:rsidR="002A034A">
        <w:t xml:space="preserve">plot </w:t>
      </w:r>
      <w:r w:rsidR="007F3D09">
        <w:t>arrived rusty</w:t>
      </w:r>
      <w:r w:rsidR="003E388E">
        <w:t xml:space="preserve"> and nearl</w:t>
      </w:r>
      <w:r w:rsidR="003010F3">
        <w:t>y unusable. The demonstr</w:t>
      </w:r>
      <w:r w:rsidR="00A92979">
        <w:t xml:space="preserve">ation </w:t>
      </w:r>
      <w:r w:rsidR="002A034A">
        <w:t xml:space="preserve">plot </w:t>
      </w:r>
      <w:r w:rsidR="00A92979">
        <w:t xml:space="preserve">only yielded 80% of its </w:t>
      </w:r>
      <w:r w:rsidR="003010F3">
        <w:t xml:space="preserve">target </w:t>
      </w:r>
      <w:r w:rsidR="00A92979">
        <w:t>and caused skepticism among</w:t>
      </w:r>
      <w:r w:rsidR="003010F3">
        <w:t xml:space="preserve"> the local farming community as to the effectiveness of the techniques.</w:t>
      </w:r>
    </w:p>
    <w:p w14:paraId="40573F98" w14:textId="77777777" w:rsidR="00D178D6" w:rsidRDefault="00D178D6" w:rsidP="00905AF5">
      <w:pPr>
        <w:pStyle w:val="Heading2"/>
      </w:pPr>
      <w:r>
        <w:t>Discussion Questions:</w:t>
      </w:r>
    </w:p>
    <w:p w14:paraId="6E2F74EB" w14:textId="49A2D229" w:rsidR="00D178D6" w:rsidRDefault="00D178D6" w:rsidP="004310D6">
      <w:pPr>
        <w:pStyle w:val="ListParagraph"/>
        <w:numPr>
          <w:ilvl w:val="0"/>
          <w:numId w:val="2"/>
        </w:numPr>
        <w:rPr>
          <w:rStyle w:val="Emphasis"/>
        </w:rPr>
      </w:pPr>
      <w:r w:rsidRPr="00905AF5">
        <w:rPr>
          <w:rStyle w:val="Emphasis"/>
        </w:rPr>
        <w:t xml:space="preserve">What measures could have been taken to mitigate </w:t>
      </w:r>
      <w:r w:rsidR="004310D6">
        <w:rPr>
          <w:rStyle w:val="Emphasis"/>
        </w:rPr>
        <w:t>the</w:t>
      </w:r>
      <w:r w:rsidRPr="00905AF5">
        <w:rPr>
          <w:rStyle w:val="Emphasis"/>
        </w:rPr>
        <w:t xml:space="preserve"> delays</w:t>
      </w:r>
      <w:r w:rsidR="004310D6">
        <w:rPr>
          <w:rStyle w:val="Emphasis"/>
        </w:rPr>
        <w:t xml:space="preserve"> that </w:t>
      </w:r>
      <w:proofErr w:type="spellStart"/>
      <w:r w:rsidR="004310D6">
        <w:rPr>
          <w:rStyle w:val="Emphasis"/>
        </w:rPr>
        <w:t>Chuma</w:t>
      </w:r>
      <w:proofErr w:type="spellEnd"/>
      <w:r w:rsidR="004310D6">
        <w:rPr>
          <w:rStyle w:val="Emphasis"/>
        </w:rPr>
        <w:t xml:space="preserve"> and his colleagues experienced in implementing their program</w:t>
      </w:r>
      <w:r w:rsidRPr="00905AF5">
        <w:rPr>
          <w:rStyle w:val="Emphasis"/>
        </w:rPr>
        <w:t>?</w:t>
      </w:r>
    </w:p>
    <w:p w14:paraId="2DA55F3F" w14:textId="443B3E89" w:rsidR="0010264D" w:rsidRPr="00905AF5" w:rsidRDefault="00D178D6" w:rsidP="004310D6">
      <w:pPr>
        <w:pStyle w:val="ListParagraph"/>
        <w:numPr>
          <w:ilvl w:val="0"/>
          <w:numId w:val="2"/>
        </w:numPr>
        <w:rPr>
          <w:rStyle w:val="Emphasis"/>
        </w:rPr>
      </w:pPr>
      <w:r w:rsidRPr="00905AF5">
        <w:rPr>
          <w:rStyle w:val="Emphasis"/>
        </w:rPr>
        <w:t xml:space="preserve">How </w:t>
      </w:r>
      <w:r w:rsidR="003010F3">
        <w:rPr>
          <w:rStyle w:val="Emphasis"/>
        </w:rPr>
        <w:t>have the</w:t>
      </w:r>
      <w:r w:rsidRPr="00905AF5">
        <w:rPr>
          <w:rStyle w:val="Emphasis"/>
        </w:rPr>
        <w:t xml:space="preserve"> </w:t>
      </w:r>
      <w:proofErr w:type="gramStart"/>
      <w:r w:rsidRPr="00905AF5">
        <w:rPr>
          <w:rStyle w:val="Emphasis"/>
        </w:rPr>
        <w:t>implementation</w:t>
      </w:r>
      <w:proofErr w:type="gramEnd"/>
      <w:r w:rsidRPr="00905AF5">
        <w:rPr>
          <w:rStyle w:val="Emphasis"/>
        </w:rPr>
        <w:t xml:space="preserve"> choices</w:t>
      </w:r>
      <w:r w:rsidR="003010F3">
        <w:rPr>
          <w:rStyle w:val="Emphasis"/>
        </w:rPr>
        <w:t xml:space="preserve"> of the </w:t>
      </w:r>
      <w:r w:rsidR="004310D6">
        <w:rPr>
          <w:rStyle w:val="Emphasis"/>
        </w:rPr>
        <w:t>Ag-Help</w:t>
      </w:r>
      <w:r w:rsidR="003010F3">
        <w:rPr>
          <w:rStyle w:val="Emphasis"/>
        </w:rPr>
        <w:t xml:space="preserve"> team</w:t>
      </w:r>
      <w:r w:rsidRPr="00905AF5">
        <w:rPr>
          <w:rStyle w:val="Emphasis"/>
        </w:rPr>
        <w:t xml:space="preserve"> affected the sustainability of the demonstration </w:t>
      </w:r>
      <w:r w:rsidR="002A034A">
        <w:rPr>
          <w:rStyle w:val="Emphasis"/>
        </w:rPr>
        <w:t>plot</w:t>
      </w:r>
      <w:r w:rsidR="002A034A" w:rsidRPr="00905AF5">
        <w:rPr>
          <w:rStyle w:val="Emphasis"/>
        </w:rPr>
        <w:t xml:space="preserve"> </w:t>
      </w:r>
      <w:r w:rsidRPr="00905AF5">
        <w:rPr>
          <w:rStyle w:val="Emphasis"/>
        </w:rPr>
        <w:t>and productivity of the smallholders who are meant to benefit?</w:t>
      </w:r>
      <w:r w:rsidR="0010264D">
        <w:rPr>
          <w:rStyle w:val="Emphasis"/>
        </w:rPr>
        <w:t xml:space="preserve"> Considering that there were delays, what could have been done to adjust the implementation to increase the effectiveness of the program?</w:t>
      </w:r>
    </w:p>
    <w:p w14:paraId="3C43C1BD" w14:textId="2FDAE31D" w:rsidR="00D178D6" w:rsidRPr="00905AF5" w:rsidRDefault="0010264D" w:rsidP="009046D9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 xml:space="preserve">What could have been done to salvage the impact of the demonstration </w:t>
      </w:r>
      <w:r w:rsidR="002A034A">
        <w:rPr>
          <w:rStyle w:val="Emphasis"/>
        </w:rPr>
        <w:t xml:space="preserve">plot </w:t>
      </w:r>
      <w:r>
        <w:rPr>
          <w:rStyle w:val="Emphasis"/>
        </w:rPr>
        <w:t xml:space="preserve">on the local farming community, even considering its </w:t>
      </w:r>
      <w:r w:rsidR="009046D9">
        <w:rPr>
          <w:rStyle w:val="Emphasis"/>
        </w:rPr>
        <w:t>rushed implementation</w:t>
      </w:r>
      <w:r>
        <w:rPr>
          <w:rStyle w:val="Emphasis"/>
        </w:rPr>
        <w:t>?</w:t>
      </w:r>
    </w:p>
    <w:p w14:paraId="0E6C3EF0" w14:textId="77777777" w:rsidR="00D178D6" w:rsidRDefault="00D178D6" w:rsidP="00181150"/>
    <w:p w14:paraId="69B73768" w14:textId="77777777" w:rsidR="00905AF5" w:rsidRDefault="00905AF5" w:rsidP="00181150"/>
    <w:p w14:paraId="34D56FCB" w14:textId="77777777" w:rsidR="00905AF5" w:rsidRDefault="00905AF5" w:rsidP="00181150"/>
    <w:p w14:paraId="7B2E7E82" w14:textId="77777777" w:rsidR="00905AF5" w:rsidRDefault="00905AF5" w:rsidP="00181150"/>
    <w:p w14:paraId="75361FB5" w14:textId="77777777" w:rsidR="00041A98" w:rsidRPr="00041A98" w:rsidRDefault="00041A98" w:rsidP="00905AF5">
      <w:pPr>
        <w:pStyle w:val="Heading1"/>
      </w:pPr>
      <w:proofErr w:type="spellStart"/>
      <w:r w:rsidRPr="00041A98">
        <w:lastRenderedPageBreak/>
        <w:t>Banga</w:t>
      </w:r>
      <w:proofErr w:type="spellEnd"/>
      <w:r w:rsidRPr="00041A98">
        <w:t xml:space="preserve">: </w:t>
      </w:r>
    </w:p>
    <w:p w14:paraId="386B4A88" w14:textId="0695C0EC" w:rsidR="00041A98" w:rsidRDefault="00041A98" w:rsidP="002712DB">
      <w:proofErr w:type="spellStart"/>
      <w:r>
        <w:t>Banga’s</w:t>
      </w:r>
      <w:proofErr w:type="spellEnd"/>
      <w:r>
        <w:t xml:space="preserve"> family owns a small maize farm. </w:t>
      </w:r>
      <w:proofErr w:type="spellStart"/>
      <w:r>
        <w:t>Banga</w:t>
      </w:r>
      <w:proofErr w:type="spellEnd"/>
      <w:r>
        <w:t xml:space="preserve"> attended a field day at a local demonstration </w:t>
      </w:r>
      <w:r w:rsidR="00F8092C">
        <w:t>plot</w:t>
      </w:r>
      <w:r w:rsidR="00451CE5">
        <w:t>. He was excited to learn new way</w:t>
      </w:r>
      <w:r w:rsidR="00A92979">
        <w:t>s</w:t>
      </w:r>
      <w:r w:rsidR="00451CE5">
        <w:t xml:space="preserve"> that his family could increase productivity. He arrived at the demonstration </w:t>
      </w:r>
      <w:r w:rsidR="00F8092C">
        <w:t xml:space="preserve">plot </w:t>
      </w:r>
      <w:r w:rsidR="00451CE5">
        <w:t xml:space="preserve">to see a crowd of 700 other farmers from the area. </w:t>
      </w:r>
      <w:proofErr w:type="spellStart"/>
      <w:r w:rsidR="00352FA8">
        <w:t>Banga</w:t>
      </w:r>
      <w:proofErr w:type="spellEnd"/>
      <w:r w:rsidR="00352FA8">
        <w:t xml:space="preserve"> wasn’t able to ask questions or see everything</w:t>
      </w:r>
      <w:r w:rsidR="00330D4E">
        <w:t>,</w:t>
      </w:r>
      <w:r w:rsidR="00352FA8">
        <w:t xml:space="preserve"> due to the large crowd. He returned home confused about what he had seen. </w:t>
      </w:r>
    </w:p>
    <w:p w14:paraId="07170CEA" w14:textId="77777777" w:rsidR="00EE7FBC" w:rsidRDefault="00330D4E" w:rsidP="00EE7FBC">
      <w:r>
        <w:t xml:space="preserve">Sometime later, </w:t>
      </w:r>
      <w:proofErr w:type="spellStart"/>
      <w:r>
        <w:t>Banga</w:t>
      </w:r>
      <w:proofErr w:type="spellEnd"/>
      <w:r>
        <w:t xml:space="preserve"> heard a farmer closer to his family’s farm was offering similar conservation agriculture training. He and five other farmers attended a training session with the farmer. He was able to ask questions and discuss CA techniques with the lead farmer</w:t>
      </w:r>
      <w:r w:rsidR="00EE7FBC">
        <w:t xml:space="preserve"> and his peers</w:t>
      </w:r>
      <w:r>
        <w:t xml:space="preserve">. </w:t>
      </w:r>
    </w:p>
    <w:p w14:paraId="1A5727C1" w14:textId="7E5CBB3F" w:rsidR="00330D4E" w:rsidRDefault="00EE7FBC" w:rsidP="00A92979">
      <w:r>
        <w:t>Because of</w:t>
      </w:r>
      <w:r w:rsidR="00330D4E">
        <w:t xml:space="preserve"> the training session</w:t>
      </w:r>
      <w:r w:rsidR="009046D9">
        <w:t xml:space="preserve"> hosted by his neighbor</w:t>
      </w:r>
      <w:r w:rsidR="00330D4E">
        <w:t xml:space="preserve">, </w:t>
      </w:r>
      <w:proofErr w:type="spellStart"/>
      <w:r w:rsidR="00330D4E">
        <w:t>Banga</w:t>
      </w:r>
      <w:proofErr w:type="spellEnd"/>
      <w:r w:rsidR="00330D4E">
        <w:t xml:space="preserve"> had learned significantly more about CA than when he attended the very large field day. </w:t>
      </w:r>
      <w:r w:rsidR="00A92979">
        <w:t>Nevertheless</w:t>
      </w:r>
      <w:r w:rsidR="00330D4E">
        <w:t xml:space="preserve">, </w:t>
      </w:r>
      <w:proofErr w:type="spellStart"/>
      <w:r w:rsidR="00330D4E">
        <w:t>Banga</w:t>
      </w:r>
      <w:proofErr w:type="spellEnd"/>
      <w:r w:rsidR="00330D4E">
        <w:t xml:space="preserve"> could not help but wonder how the lead farmer was able to purchase al</w:t>
      </w:r>
      <w:r>
        <w:t xml:space="preserve">l of the seeds and other inputs. Later </w:t>
      </w:r>
      <w:proofErr w:type="spellStart"/>
      <w:r>
        <w:t>Banga</w:t>
      </w:r>
      <w:proofErr w:type="spellEnd"/>
      <w:r>
        <w:t xml:space="preserve"> found out the lead farmer had been given seeds and other material by a local NGO. To </w:t>
      </w:r>
      <w:proofErr w:type="spellStart"/>
      <w:r>
        <w:t>Banga</w:t>
      </w:r>
      <w:proofErr w:type="spellEnd"/>
      <w:r>
        <w:t xml:space="preserve">, these techniques </w:t>
      </w:r>
      <w:r w:rsidR="00A92979">
        <w:t>seemed to</w:t>
      </w:r>
      <w:r>
        <w:t xml:space="preserve"> only</w:t>
      </w:r>
      <w:r w:rsidR="00A92979">
        <w:t xml:space="preserve"> be</w:t>
      </w:r>
      <w:r>
        <w:t xml:space="preserve"> effe</w:t>
      </w:r>
      <w:r w:rsidR="00A92979">
        <w:t>ctive for people like the lead</w:t>
      </w:r>
      <w:r>
        <w:t xml:space="preserve"> farmer because they had all the right inputs given to them. </w:t>
      </w:r>
      <w:r w:rsidR="00A92979">
        <w:t xml:space="preserve">Shortly after, </w:t>
      </w:r>
      <w:proofErr w:type="spellStart"/>
      <w:r w:rsidR="0010264D">
        <w:t>Banga</w:t>
      </w:r>
      <w:proofErr w:type="spellEnd"/>
      <w:r w:rsidR="0010264D">
        <w:t xml:space="preserve"> returned to </w:t>
      </w:r>
      <w:r w:rsidR="00A92979">
        <w:t>farming techniques with which he was comfortable</w:t>
      </w:r>
      <w:r w:rsidR="0010264D">
        <w:t xml:space="preserve">, only integrating a few minor lessons from the lead farmer. </w:t>
      </w:r>
    </w:p>
    <w:p w14:paraId="1C9CDA2D" w14:textId="77777777" w:rsidR="003E388E" w:rsidRDefault="00D178D6" w:rsidP="00905AF5">
      <w:pPr>
        <w:pStyle w:val="Heading2"/>
      </w:pPr>
      <w:r>
        <w:t>Discussion Questions:</w:t>
      </w:r>
    </w:p>
    <w:p w14:paraId="416021B1" w14:textId="18572AB8" w:rsidR="00D178D6" w:rsidRPr="00905AF5" w:rsidRDefault="00D178D6" w:rsidP="00FC471C">
      <w:pPr>
        <w:pStyle w:val="ListParagraph"/>
        <w:numPr>
          <w:ilvl w:val="0"/>
          <w:numId w:val="3"/>
        </w:numPr>
        <w:rPr>
          <w:rStyle w:val="Emphasis"/>
        </w:rPr>
      </w:pPr>
      <w:r w:rsidRPr="00905AF5">
        <w:rPr>
          <w:rStyle w:val="Emphasis"/>
        </w:rPr>
        <w:t xml:space="preserve">Judging from </w:t>
      </w:r>
      <w:proofErr w:type="spellStart"/>
      <w:r w:rsidRPr="00905AF5">
        <w:rPr>
          <w:rStyle w:val="Emphasis"/>
        </w:rPr>
        <w:t>Banga’s</w:t>
      </w:r>
      <w:proofErr w:type="spellEnd"/>
      <w:r w:rsidRPr="00905AF5">
        <w:rPr>
          <w:rStyle w:val="Emphasis"/>
        </w:rPr>
        <w:t xml:space="preserve"> experience, what are the pros and cons of large-group</w:t>
      </w:r>
      <w:r w:rsidR="00A92979">
        <w:rPr>
          <w:rStyle w:val="Emphasis"/>
        </w:rPr>
        <w:t>,</w:t>
      </w:r>
      <w:r w:rsidR="00FC471C">
        <w:rPr>
          <w:rStyle w:val="Emphasis"/>
        </w:rPr>
        <w:t xml:space="preserve"> small-group and one-on-one </w:t>
      </w:r>
      <w:r w:rsidRPr="00905AF5">
        <w:rPr>
          <w:rStyle w:val="Emphasis"/>
        </w:rPr>
        <w:t xml:space="preserve">training? </w:t>
      </w:r>
      <w:r w:rsidR="0010264D">
        <w:rPr>
          <w:rStyle w:val="Emphasis"/>
        </w:rPr>
        <w:t>In what contexts would large-group instruction be best utilized, if any?</w:t>
      </w:r>
    </w:p>
    <w:p w14:paraId="1FF952BA" w14:textId="0111941C" w:rsidR="00D178D6" w:rsidRDefault="00D178D6" w:rsidP="006F5E38">
      <w:pPr>
        <w:pStyle w:val="ListParagraph"/>
        <w:numPr>
          <w:ilvl w:val="0"/>
          <w:numId w:val="3"/>
        </w:numPr>
        <w:rPr>
          <w:rStyle w:val="Emphasis"/>
        </w:rPr>
      </w:pPr>
      <w:r w:rsidRPr="00905AF5">
        <w:rPr>
          <w:rStyle w:val="Emphasis"/>
        </w:rPr>
        <w:t>The extension approach to CA training was cited as being effective but as</w:t>
      </w:r>
      <w:r w:rsidR="00FC471C">
        <w:rPr>
          <w:rStyle w:val="Emphasis"/>
        </w:rPr>
        <w:t xml:space="preserve"> also</w:t>
      </w:r>
      <w:r w:rsidRPr="00905AF5">
        <w:rPr>
          <w:rStyle w:val="Emphasis"/>
        </w:rPr>
        <w:t xml:space="preserve"> having </w:t>
      </w:r>
      <w:r w:rsidR="0055468F">
        <w:rPr>
          <w:rStyle w:val="Emphasis"/>
        </w:rPr>
        <w:t>disproportionately</w:t>
      </w:r>
      <w:r w:rsidRPr="00905AF5">
        <w:rPr>
          <w:rStyle w:val="Emphasis"/>
        </w:rPr>
        <w:t xml:space="preserve"> more benefits for the lead farmers. How </w:t>
      </w:r>
      <w:r w:rsidR="006F5E38">
        <w:rPr>
          <w:rStyle w:val="Emphasis"/>
        </w:rPr>
        <w:t>could program implementers m</w:t>
      </w:r>
      <w:r w:rsidR="00D54220">
        <w:rPr>
          <w:rStyle w:val="Emphasis"/>
        </w:rPr>
        <w:t xml:space="preserve">otivate </w:t>
      </w:r>
      <w:r w:rsidRPr="00905AF5">
        <w:rPr>
          <w:rStyle w:val="Emphasis"/>
        </w:rPr>
        <w:t xml:space="preserve">follower farmers like </w:t>
      </w:r>
      <w:proofErr w:type="spellStart"/>
      <w:r w:rsidRPr="00905AF5">
        <w:rPr>
          <w:rStyle w:val="Emphasis"/>
        </w:rPr>
        <w:t>Banga</w:t>
      </w:r>
      <w:proofErr w:type="spellEnd"/>
      <w:r w:rsidRPr="00905AF5">
        <w:rPr>
          <w:rStyle w:val="Emphasis"/>
        </w:rPr>
        <w:t xml:space="preserve">?  </w:t>
      </w:r>
    </w:p>
    <w:p w14:paraId="1A6BA947" w14:textId="4E0BAC4D" w:rsidR="00D54220" w:rsidRPr="00905AF5" w:rsidRDefault="00D54220" w:rsidP="006F5E38">
      <w:pPr>
        <w:pStyle w:val="ListParagraph"/>
        <w:numPr>
          <w:ilvl w:val="0"/>
          <w:numId w:val="3"/>
        </w:numPr>
        <w:rPr>
          <w:rStyle w:val="Emphasis"/>
        </w:rPr>
      </w:pPr>
      <w:r>
        <w:rPr>
          <w:rStyle w:val="Emphasis"/>
        </w:rPr>
        <w:t>What alternative extension approaches could be used in promoting CA?</w:t>
      </w:r>
    </w:p>
    <w:p w14:paraId="3AE771BA" w14:textId="77777777" w:rsidR="00D178D6" w:rsidRPr="00481FF5" w:rsidRDefault="00D178D6" w:rsidP="00017A7A">
      <w:pPr>
        <w:rPr>
          <w:b/>
          <w:bCs/>
        </w:rPr>
      </w:pPr>
    </w:p>
    <w:sectPr w:rsidR="00D178D6" w:rsidRPr="00481F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4356" w14:textId="77777777" w:rsidR="00C96E5D" w:rsidRDefault="00C96E5D" w:rsidP="00B053C4">
      <w:pPr>
        <w:spacing w:after="0" w:line="240" w:lineRule="auto"/>
      </w:pPr>
      <w:r>
        <w:separator/>
      </w:r>
    </w:p>
  </w:endnote>
  <w:endnote w:type="continuationSeparator" w:id="0">
    <w:p w14:paraId="20800FBD" w14:textId="77777777" w:rsidR="00C96E5D" w:rsidRDefault="00C96E5D" w:rsidP="00B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78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789F0" w14:textId="77777777" w:rsidR="00B053C4" w:rsidRDefault="00B05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038AA4" w14:textId="77777777" w:rsidR="00B053C4" w:rsidRDefault="00B05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312FB" w14:textId="77777777" w:rsidR="00C96E5D" w:rsidRDefault="00C96E5D" w:rsidP="00B053C4">
      <w:pPr>
        <w:spacing w:after="0" w:line="240" w:lineRule="auto"/>
      </w:pPr>
      <w:r>
        <w:separator/>
      </w:r>
    </w:p>
  </w:footnote>
  <w:footnote w:type="continuationSeparator" w:id="0">
    <w:p w14:paraId="1B625D64" w14:textId="77777777" w:rsidR="00C96E5D" w:rsidRDefault="00C96E5D" w:rsidP="00B0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241"/>
    <w:multiLevelType w:val="hybridMultilevel"/>
    <w:tmpl w:val="D8B4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1DFD"/>
    <w:multiLevelType w:val="hybridMultilevel"/>
    <w:tmpl w:val="5BE0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598"/>
    <w:multiLevelType w:val="hybridMultilevel"/>
    <w:tmpl w:val="CFBE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04800"/>
    <w:multiLevelType w:val="hybridMultilevel"/>
    <w:tmpl w:val="D8B4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7DD1"/>
    <w:multiLevelType w:val="hybridMultilevel"/>
    <w:tmpl w:val="D8B4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21"/>
    <w:rsid w:val="000163C6"/>
    <w:rsid w:val="00017A7A"/>
    <w:rsid w:val="0003274F"/>
    <w:rsid w:val="00041A98"/>
    <w:rsid w:val="000702F2"/>
    <w:rsid w:val="000E70CC"/>
    <w:rsid w:val="0010264D"/>
    <w:rsid w:val="00117000"/>
    <w:rsid w:val="0016190B"/>
    <w:rsid w:val="00167085"/>
    <w:rsid w:val="00181150"/>
    <w:rsid w:val="00187AEC"/>
    <w:rsid w:val="002036D2"/>
    <w:rsid w:val="002574E1"/>
    <w:rsid w:val="002712DB"/>
    <w:rsid w:val="002A034A"/>
    <w:rsid w:val="002E1C1E"/>
    <w:rsid w:val="003010F3"/>
    <w:rsid w:val="00320C2A"/>
    <w:rsid w:val="00330D4E"/>
    <w:rsid w:val="003405F9"/>
    <w:rsid w:val="00352FA8"/>
    <w:rsid w:val="003A1127"/>
    <w:rsid w:val="003A6955"/>
    <w:rsid w:val="003E388E"/>
    <w:rsid w:val="004310D6"/>
    <w:rsid w:val="00431D85"/>
    <w:rsid w:val="0044072C"/>
    <w:rsid w:val="00451CE5"/>
    <w:rsid w:val="00474A1A"/>
    <w:rsid w:val="00481FF5"/>
    <w:rsid w:val="004A5270"/>
    <w:rsid w:val="0053194D"/>
    <w:rsid w:val="0055468F"/>
    <w:rsid w:val="0056282E"/>
    <w:rsid w:val="005B1D9C"/>
    <w:rsid w:val="00612CDF"/>
    <w:rsid w:val="00632091"/>
    <w:rsid w:val="00671021"/>
    <w:rsid w:val="006D69B5"/>
    <w:rsid w:val="006F5E38"/>
    <w:rsid w:val="00717DD5"/>
    <w:rsid w:val="00726C6E"/>
    <w:rsid w:val="007325CB"/>
    <w:rsid w:val="00741DF5"/>
    <w:rsid w:val="00794E0C"/>
    <w:rsid w:val="007A347E"/>
    <w:rsid w:val="007E2264"/>
    <w:rsid w:val="007F3D09"/>
    <w:rsid w:val="0080434E"/>
    <w:rsid w:val="008111B3"/>
    <w:rsid w:val="008156C1"/>
    <w:rsid w:val="008D2603"/>
    <w:rsid w:val="008F0F71"/>
    <w:rsid w:val="009034A3"/>
    <w:rsid w:val="009046D9"/>
    <w:rsid w:val="00905AF5"/>
    <w:rsid w:val="009216F6"/>
    <w:rsid w:val="009342CF"/>
    <w:rsid w:val="00952019"/>
    <w:rsid w:val="009746E5"/>
    <w:rsid w:val="009C7B2C"/>
    <w:rsid w:val="00A228B4"/>
    <w:rsid w:val="00A342AA"/>
    <w:rsid w:val="00A72F42"/>
    <w:rsid w:val="00A823D5"/>
    <w:rsid w:val="00A92979"/>
    <w:rsid w:val="00AA42AC"/>
    <w:rsid w:val="00AF6B54"/>
    <w:rsid w:val="00B053C4"/>
    <w:rsid w:val="00B338B9"/>
    <w:rsid w:val="00B6561E"/>
    <w:rsid w:val="00BD3F6C"/>
    <w:rsid w:val="00C265AF"/>
    <w:rsid w:val="00C95D87"/>
    <w:rsid w:val="00C96E5D"/>
    <w:rsid w:val="00CB3FD3"/>
    <w:rsid w:val="00D178D6"/>
    <w:rsid w:val="00D54220"/>
    <w:rsid w:val="00D95645"/>
    <w:rsid w:val="00DE50E6"/>
    <w:rsid w:val="00E07C52"/>
    <w:rsid w:val="00E33D1F"/>
    <w:rsid w:val="00EE7FBC"/>
    <w:rsid w:val="00F03130"/>
    <w:rsid w:val="00F506CF"/>
    <w:rsid w:val="00F8092C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4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78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7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5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05AF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6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264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0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C4"/>
  </w:style>
  <w:style w:type="paragraph" w:styleId="Footer">
    <w:name w:val="footer"/>
    <w:basedOn w:val="Normal"/>
    <w:link w:val="FooterChar"/>
    <w:uiPriority w:val="99"/>
    <w:unhideWhenUsed/>
    <w:rsid w:val="00B0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C4"/>
  </w:style>
  <w:style w:type="character" w:styleId="CommentReference">
    <w:name w:val="annotation reference"/>
    <w:basedOn w:val="DefaultParagraphFont"/>
    <w:uiPriority w:val="99"/>
    <w:semiHidden/>
    <w:unhideWhenUsed/>
    <w:rsid w:val="002E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C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1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1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78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7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5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05AF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6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264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0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C4"/>
  </w:style>
  <w:style w:type="paragraph" w:styleId="Footer">
    <w:name w:val="footer"/>
    <w:basedOn w:val="Normal"/>
    <w:link w:val="FooterChar"/>
    <w:uiPriority w:val="99"/>
    <w:unhideWhenUsed/>
    <w:rsid w:val="00B0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C4"/>
  </w:style>
  <w:style w:type="character" w:styleId="CommentReference">
    <w:name w:val="annotation reference"/>
    <w:basedOn w:val="DefaultParagraphFont"/>
    <w:uiPriority w:val="99"/>
    <w:semiHidden/>
    <w:unhideWhenUsed/>
    <w:rsid w:val="002E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C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1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1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2A4B-F841-4972-AC56-94FC838B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Salem, Omar Naji</dc:creator>
  <cp:lastModifiedBy>Shelia Jackson</cp:lastModifiedBy>
  <cp:revision>2</cp:revision>
  <cp:lastPrinted>2014-08-14T06:23:00Z</cp:lastPrinted>
  <dcterms:created xsi:type="dcterms:W3CDTF">2014-08-14T11:47:00Z</dcterms:created>
  <dcterms:modified xsi:type="dcterms:W3CDTF">2014-08-14T11:47:00Z</dcterms:modified>
</cp:coreProperties>
</file>