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4752"/>
        <w:gridCol w:w="3168"/>
      </w:tblGrid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22CFR 211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Code des règlements fédéraux relatif au transfert des vivres pour usage dans les programmes de secours d’urgence en cas de catastrophes, de développement économique et d’autres programmes d’aide (Reg 11)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Federal Regulation Code related to the transfer of food commodities for food use in disaster relief, economic development, and other assistance (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Reg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11)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22CFR 226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Code de règlement fédéral relatif à l’administration des accords de subvention d’aide aux organisations américaines non gouvernementales 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Federal Regulation Code related to the administration of assistance awards to U.S. non-governmental organizations  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A-122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Circulaire de l’OMB : Principes de budgétisation pour les organisations à but non lucratif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OMB Circular: Cost Principles for Nonprofit Organizations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A-133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Circulaire de l’OMB: Directives pour l’audit des organisations américaines à but non lucratif)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OMB Circular: Audit Guidelines for U.S. Nonprofit Organizations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 xml:space="preserve">ADS      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Politiques et procédures de l’USAID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Automated Directives System [USAID policies]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 xml:space="preserve">AER     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Estimation annuelle des besoins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Annual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estimate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requirements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AMEX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Partenaire de mise en œuvre de l'USAID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USAID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implementing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partner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AO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Responsable de l’Accord de l’USAID 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Agreement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officer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[USAID]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AOR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Représentant du responsable de l’Accord de l’USAID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Agreement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officer’s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representative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[USAID]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ARR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Rapport annuel de résultats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Annual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results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report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ASN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Préavis d’expédition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Advance shipping note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B/L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Connaissement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Bill of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lading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BS/MP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Stratégie de marque et plan d’utilisation des identités visuelles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Branding strategy and marking plan 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BEO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Responsable de l'environnement du Bureau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/>
                <w:i/>
                <w:sz w:val="20"/>
                <w:szCs w:val="20"/>
              </w:rPr>
              <w:t xml:space="preserve">Bureau </w:t>
            </w:r>
            <w:proofErr w:type="spellStart"/>
            <w:r w:rsidRPr="007811D2">
              <w:rPr>
                <w:rFonts w:asciiTheme="minorHAnsi" w:hAnsiTheme="minorHAnsi"/>
                <w:i/>
                <w:sz w:val="20"/>
                <w:szCs w:val="20"/>
              </w:rPr>
              <w:t>environmental</w:t>
            </w:r>
            <w:proofErr w:type="spellEnd"/>
            <w:r w:rsidRPr="007811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/>
                <w:i/>
                <w:sz w:val="20"/>
                <w:szCs w:val="20"/>
              </w:rPr>
              <w:t>officer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BUBD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Meilleur si consommé avant le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Best if used by date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C&amp;F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Transitaire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Clearing and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forwarding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CA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Accord de coopération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Cooperative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agreement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CAR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Rapport de disponibilité de la cargaison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Cargo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availability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report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CBO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Organisation communautaire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Community-based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organization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CCC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/>
                <w:sz w:val="20"/>
                <w:szCs w:val="20"/>
              </w:rPr>
              <w:t>Commodity</w:t>
            </w:r>
            <w:proofErr w:type="spellEnd"/>
            <w:r w:rsidRPr="007811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/>
                <w:sz w:val="20"/>
                <w:szCs w:val="20"/>
              </w:rPr>
              <w:t>Credit</w:t>
            </w:r>
            <w:proofErr w:type="spellEnd"/>
            <w:r w:rsidRPr="007811D2">
              <w:rPr>
                <w:rFonts w:asciiTheme="minorHAnsi" w:hAnsiTheme="minorHAnsi"/>
                <w:sz w:val="20"/>
                <w:szCs w:val="20"/>
              </w:rPr>
              <w:t xml:space="preserve"> Corporation [USDA]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Commodity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Credit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Corporation [USDA]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CDF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/>
                <w:sz w:val="20"/>
                <w:szCs w:val="20"/>
              </w:rPr>
              <w:t>Community</w:t>
            </w:r>
            <w:proofErr w:type="spellEnd"/>
            <w:r w:rsidRPr="007811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  <w:r w:rsidRPr="007811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/>
                <w:sz w:val="20"/>
                <w:szCs w:val="20"/>
              </w:rPr>
              <w:t>funds</w:t>
            </w:r>
            <w:proofErr w:type="spellEnd"/>
            <w:r w:rsidRPr="007811D2">
              <w:rPr>
                <w:rFonts w:asciiTheme="minorHAnsi" w:hAnsiTheme="minorHAnsi"/>
                <w:sz w:val="20"/>
                <w:szCs w:val="20"/>
              </w:rPr>
              <w:t xml:space="preserve"> (fonds de développement communautaire)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Community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development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funds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CFR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Code of </w:t>
            </w:r>
            <w:proofErr w:type="spellStart"/>
            <w:r w:rsidRPr="007811D2">
              <w:rPr>
                <w:rFonts w:asciiTheme="minorHAnsi" w:hAnsiTheme="minorHAnsi"/>
                <w:sz w:val="20"/>
                <w:szCs w:val="20"/>
              </w:rPr>
              <w:t>Federal</w:t>
            </w:r>
            <w:proofErr w:type="spellEnd"/>
            <w:r w:rsidRPr="007811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/>
                <w:sz w:val="20"/>
                <w:szCs w:val="20"/>
              </w:rPr>
              <w:t>Regulation</w:t>
            </w:r>
            <w:proofErr w:type="spellEnd"/>
            <w:r w:rsidRPr="007811D2">
              <w:rPr>
                <w:rFonts w:asciiTheme="minorHAnsi" w:hAnsiTheme="minorHAnsi"/>
                <w:sz w:val="20"/>
                <w:szCs w:val="20"/>
              </w:rPr>
              <w:t xml:space="preserve"> (Code des règlements fédéraux des États Unis)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U.S. Code of Federal Regulation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CIK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Contribution en nature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Contribution in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kind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GV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Gestion des vivres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Commodity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management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Analyse de réserves de vivres dans le circuit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Commodity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pipeline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CS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Partenaire sponsor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Cooperating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sponsor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CSB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Mélange maïs-soja)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Corn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soy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blend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CSR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Rapport de situation des vivres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Commodity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status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report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DACO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Administrateur adjoint pour les opérations de distribution de vivres de l’USDA/FSA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Deputy Administrator for Commodity Operations [USDA/FSA]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bCs/>
                <w:sz w:val="20"/>
                <w:szCs w:val="20"/>
              </w:rPr>
              <w:t>DCHA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Bureau pour la Démocratie, les conflits et l'aide humanitaire)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 w:eastAsia="en-GB" w:bidi="hi-IN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 w:eastAsia="en-GB" w:bidi="hi-IN"/>
              </w:rPr>
              <w:t>Bureau of Democracy, Conflict, and Humanitarian Assistance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DIP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Plan détaillé de mise en œuvre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eastAsia="en-GB" w:bidi="hi-IN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  <w:lang w:eastAsia="en-GB" w:bidi="hi-IN"/>
              </w:rPr>
              <w:t>Detailed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  <w:lang w:eastAsia="en-GB" w:bidi="hi-IN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  <w:lang w:eastAsia="en-GB" w:bidi="hi-IN"/>
              </w:rPr>
              <w:t>Implementation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  <w:lang w:eastAsia="en-GB" w:bidi="hi-IN"/>
              </w:rPr>
              <w:t xml:space="preserve"> Plan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DMCR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Rapport de vivres endommagés ou utilisés frauduleusement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 w:eastAsia="en-GB" w:bidi="hi-IN"/>
              </w:rPr>
              <w:t>Damaged and misused commodity report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bCs/>
                <w:sz w:val="20"/>
                <w:szCs w:val="20"/>
              </w:rPr>
              <w:t>DSM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Pr="007811D2">
              <w:rPr>
                <w:rFonts w:asciiTheme="minorHAnsi" w:hAnsiTheme="minorHAnsi"/>
                <w:sz w:val="20"/>
                <w:szCs w:val="20"/>
              </w:rPr>
              <w:t>ait écrémé en poudre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Dry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skim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milk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EOP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Fin du projet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End of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project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bCs/>
                <w:sz w:val="20"/>
                <w:szCs w:val="20"/>
              </w:rPr>
              <w:t>ESR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Rapport sur la situation de l’environnement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Environmental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status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report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ETA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Heure d'arrivée estimée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Estimated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time of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arrival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FAO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Fonds des Nations-Unies pour l'Alimentation et l’Agriculture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Food and Agriculture Organization [United Nations]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FAS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Livraison le long du navire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Free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along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side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FDP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Point de distribution final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Final distribution point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FFP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Bureau des Vivres pour la paix de l'USAID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USAID Office of Food for Peace 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FFPIB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Bulletin d'information du Bureau des Vivres pour la Paix 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Food for Peace Information Bulletin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FFPMIS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Système d’information de gestion des Vivres pour la Paix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Food for Peace Management Information System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FFW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Programme « Nourriture </w:t>
            </w:r>
            <w:r w:rsidRPr="007811D2">
              <w:rPr>
                <w:rFonts w:asciiTheme="minorHAnsi" w:hAnsiTheme="minorHAnsi"/>
                <w:sz w:val="20"/>
                <w:szCs w:val="20"/>
              </w:rPr>
              <w:t>contre travail</w:t>
            </w:r>
            <w:r>
              <w:rPr>
                <w:rFonts w:asciiTheme="minorHAnsi" w:hAnsiTheme="minorHAnsi"/>
                <w:sz w:val="20"/>
                <w:szCs w:val="20"/>
              </w:rPr>
              <w:t> »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Food for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work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program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FIFO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Premier entré premier sorti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First in, first out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FSA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/>
                <w:sz w:val="20"/>
                <w:szCs w:val="20"/>
              </w:rPr>
              <w:t>Farm</w:t>
            </w:r>
            <w:proofErr w:type="spellEnd"/>
            <w:r w:rsidRPr="007811D2">
              <w:rPr>
                <w:rFonts w:asciiTheme="minorHAnsi" w:hAnsiTheme="minorHAnsi"/>
                <w:sz w:val="20"/>
                <w:szCs w:val="20"/>
              </w:rPr>
              <w:t xml:space="preserve"> Services Agency [USDA]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FY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Exercice financier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Fiscal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year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GACAP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Principes de comptabilité généralement acceptés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Generally Accepted Commodity Accountability Principles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HQ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Siège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Headquarters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RH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Ressources humaines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Human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resources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IASC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Comité permanent inter-organisation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Inter-Agency Standing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Committee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IEE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Examen Environnemental initial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Initial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Environmental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Examination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IG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Inspecteur général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Inspector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General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ITSH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Transport interne, stockage et manutention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Internal transport, storage, and handling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KCCO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/>
                <w:sz w:val="20"/>
                <w:szCs w:val="20"/>
                <w:lang w:val="en-US"/>
              </w:rPr>
              <w:t>Bureau de Kansas City Commodity (USDA/FSA)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Kansas City Commodity Office [USDA/FSA]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 xml:space="preserve">KG or kg 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Kilogramme(s)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Kilogram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(s)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 xml:space="preserve">KM or KM 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Kilomètre(s)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Kilometer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(s)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LOA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Durée d'exécution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Life of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award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LOC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Lettre de crédit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Letter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credit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LSR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Rapport de synthèse de pertes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Loss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summary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report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bCs/>
                <w:sz w:val="20"/>
                <w:szCs w:val="20"/>
              </w:rPr>
              <w:t>MEO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</w:t>
            </w:r>
            <w:r w:rsidRPr="007811D2">
              <w:rPr>
                <w:rFonts w:asciiTheme="minorHAnsi" w:hAnsiTheme="minorHAnsi"/>
                <w:bCs/>
                <w:sz w:val="20"/>
                <w:szCs w:val="20"/>
              </w:rPr>
              <w:t>esponsable de l’environnement de la mission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Mission </w:t>
            </w:r>
            <w:proofErr w:type="spellStart"/>
            <w:r w:rsidRPr="007811D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environmental</w:t>
            </w:r>
            <w:proofErr w:type="spellEnd"/>
            <w:r w:rsidRPr="007811D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officer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MIS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Système d'information de gestion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Management information system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MOU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Protocole d’accord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Memorandum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understanding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T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Tonne(s) ; 1000 kg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Metric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ton(s); 1000 kilos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NGO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Organisation non gouvernementale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Nongovernmental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organization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NICRA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Accord négocié sur le taux de coûts indirects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Negotiated indirect cost recovery agreement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OAA/T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Bureau de l'acquisition et de l'assistance/des transports de l’USAID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Office of Acquisition and Assistance/Transportation [USAID]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OIG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Bureau de l'Inspecteur général de l’USAID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Office of Inspector General [USAID]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OMB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Office of Management and Budget (Bureau de la gestion et du budget du gouvernement américain)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Office of Management and Budget [U.S. Government]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PDM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Suivi post-distribution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Post-distribution monitoring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PERSUAP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Rapport d'évaluation de Pesticide et plan d’action pour une utilisation plus sûre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Pesticide evaluation report and safer use action plan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ONGP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Organisation non gouvernementale partenaire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Partner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nongovernmental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organization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POD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Division des opérations du projet de l’USAID/FFP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Program Operations Division [USAID/FFP]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PREP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Proposition d’estimation des réserves et des ressources dans le circuit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Pipeline and resource estimate proposal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OVP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Organisation volontaire privée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Private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voluntary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organization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PAM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Programme alimentaire mondial des Nations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7811D2">
              <w:rPr>
                <w:rFonts w:asciiTheme="minorHAnsi" w:hAnsiTheme="minorHAnsi"/>
                <w:sz w:val="20"/>
                <w:szCs w:val="20"/>
              </w:rPr>
              <w:t xml:space="preserve"> Unies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The World Food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 xml:space="preserve"> [United Nations]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QWICR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Système de Rapport Trimestriel sur les Vivres sur Interface Internet de l’USAID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Quarterly Web Interfaced Commodity Reporting system [USAID]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RFP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Appel d’offres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Request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proposals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RFQ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Demande de devis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Request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quotes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RSR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 xml:space="preserve">Rapport de situation </w:t>
            </w:r>
            <w:r>
              <w:rPr>
                <w:rFonts w:asciiTheme="minorHAnsi" w:hAnsiTheme="minorHAnsi"/>
                <w:sz w:val="20"/>
                <w:szCs w:val="20"/>
              </w:rPr>
              <w:t>des</w:t>
            </w:r>
            <w:r w:rsidRPr="007811D2">
              <w:rPr>
                <w:rFonts w:asciiTheme="minorHAnsi" w:hAnsiTheme="minorHAnsi"/>
                <w:sz w:val="20"/>
                <w:szCs w:val="20"/>
              </w:rPr>
              <w:t xml:space="preserve"> récipiendaires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Recipient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status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report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SOP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Procédures opérationnelles standards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Standard operating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procedures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TA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Autorisation de transfert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Transfer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authorization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TAT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Temps de rotation du véhicule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turn-around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time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TB/L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Connaissement direct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through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bill of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lading</w:t>
            </w:r>
            <w:proofErr w:type="spellEnd"/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US$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Dollar américain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United States dollar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USAID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Agence pour le développement international des Etats-Unis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U. S. Agency for International Development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USDA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Département de l'agriculture des Etats-Unis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U.S. Department of Agriculture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VLO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Constat de vue à bord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V</w:t>
            </w: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essel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loading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observation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WBSCM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Système de gestions de la Chaine d'approvisionnement sur Internet de l’USDA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7811D2"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  <w:t>Web Based Supply Chain Management system [USDA]</w:t>
            </w:r>
          </w:p>
        </w:tc>
      </w:tr>
      <w:tr w:rsidR="007811D2" w:rsidRPr="007811D2" w:rsidTr="00DC0DBA">
        <w:tc>
          <w:tcPr>
            <w:tcW w:w="113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811D2">
              <w:rPr>
                <w:rFonts w:asciiTheme="minorHAnsi" w:hAnsiTheme="minorHAnsi"/>
                <w:b/>
                <w:sz w:val="20"/>
                <w:szCs w:val="20"/>
              </w:rPr>
              <w:t>WSB</w:t>
            </w:r>
          </w:p>
        </w:tc>
        <w:tc>
          <w:tcPr>
            <w:tcW w:w="4752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811D2">
              <w:rPr>
                <w:rFonts w:asciiTheme="minorHAnsi" w:hAnsiTheme="minorHAnsi"/>
                <w:sz w:val="20"/>
                <w:szCs w:val="20"/>
              </w:rPr>
              <w:t>Mélange de blé/soja</w:t>
            </w:r>
          </w:p>
        </w:tc>
        <w:tc>
          <w:tcPr>
            <w:tcW w:w="3168" w:type="dxa"/>
          </w:tcPr>
          <w:p w:rsidR="007811D2" w:rsidRPr="007811D2" w:rsidRDefault="007811D2" w:rsidP="007811D2">
            <w:pPr>
              <w:spacing w:after="120" w:line="252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W</w:t>
            </w:r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heat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soy</w:t>
            </w:r>
            <w:proofErr w:type="spellEnd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1D2">
              <w:rPr>
                <w:rFonts w:asciiTheme="minorHAnsi" w:hAnsiTheme="minorHAnsi" w:cs="Arial"/>
                <w:i/>
                <w:sz w:val="20"/>
                <w:szCs w:val="20"/>
              </w:rPr>
              <w:t>blend</w:t>
            </w:r>
            <w:proofErr w:type="spellEnd"/>
          </w:p>
        </w:tc>
      </w:tr>
    </w:tbl>
    <w:p w:rsidR="00804F74" w:rsidRPr="007811D2" w:rsidRDefault="00804F74" w:rsidP="007811D2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804F74" w:rsidRPr="007811D2" w:rsidSect="000425A2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01" w:rsidRDefault="003B0001" w:rsidP="00804F74">
      <w:r>
        <w:separator/>
      </w:r>
    </w:p>
  </w:endnote>
  <w:endnote w:type="continuationSeparator" w:id="0">
    <w:p w:rsidR="003B0001" w:rsidRDefault="003B0001" w:rsidP="0080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18190523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D6239" w:rsidRPr="00B2300D" w:rsidRDefault="005D6239" w:rsidP="005D6239">
            <w:pPr>
              <w:pStyle w:val="Footer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300D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="00F11224" w:rsidRPr="00B2300D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B2300D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="00F11224" w:rsidRPr="00B2300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2300D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="00F11224" w:rsidRPr="00B2300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2300D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F11224" w:rsidRPr="00B2300D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B2300D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="00F11224" w:rsidRPr="00B2300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2300D">
              <w:rPr>
                <w:rFonts w:ascii="Calibri" w:hAnsi="Calibri" w:cs="Calibri"/>
                <w:noProof/>
                <w:sz w:val="20"/>
                <w:szCs w:val="20"/>
              </w:rPr>
              <w:t>4</w:t>
            </w:r>
            <w:r w:rsidR="00F11224" w:rsidRPr="00B2300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01" w:rsidRDefault="003B0001" w:rsidP="00804F74">
      <w:r>
        <w:separator/>
      </w:r>
    </w:p>
  </w:footnote>
  <w:footnote w:type="continuationSeparator" w:id="0">
    <w:p w:rsidR="003B0001" w:rsidRDefault="003B0001" w:rsidP="0080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A2" w:rsidRPr="006E7B51" w:rsidRDefault="000425A2" w:rsidP="000425A2">
    <w:pPr>
      <w:pStyle w:val="Header"/>
      <w:jc w:val="center"/>
      <w:rPr>
        <w:color w:val="237990"/>
      </w:rPr>
    </w:pPr>
    <w:r>
      <w:rPr>
        <w:rFonts w:asciiTheme="minorHAnsi" w:hAnsiTheme="minorHAnsi"/>
        <w:b/>
        <w:bCs/>
        <w:color w:val="237990"/>
        <w:sz w:val="28"/>
        <w:szCs w:val="28"/>
      </w:rPr>
      <w:t>Abréviations et Acronymes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A7"/>
    <w:rsid w:val="0000224D"/>
    <w:rsid w:val="00026341"/>
    <w:rsid w:val="00032D51"/>
    <w:rsid w:val="000425A2"/>
    <w:rsid w:val="000B75D5"/>
    <w:rsid w:val="000C5856"/>
    <w:rsid w:val="000F554F"/>
    <w:rsid w:val="00155FC7"/>
    <w:rsid w:val="00165D64"/>
    <w:rsid w:val="001820AC"/>
    <w:rsid w:val="001D32B7"/>
    <w:rsid w:val="00201B1C"/>
    <w:rsid w:val="002243F3"/>
    <w:rsid w:val="002305AD"/>
    <w:rsid w:val="00230F56"/>
    <w:rsid w:val="00232007"/>
    <w:rsid w:val="0025732D"/>
    <w:rsid w:val="002A2D34"/>
    <w:rsid w:val="002C3B2B"/>
    <w:rsid w:val="002E0D1A"/>
    <w:rsid w:val="00333478"/>
    <w:rsid w:val="00341B54"/>
    <w:rsid w:val="003629A0"/>
    <w:rsid w:val="00371343"/>
    <w:rsid w:val="00372FBB"/>
    <w:rsid w:val="003B0001"/>
    <w:rsid w:val="003D677A"/>
    <w:rsid w:val="00404A18"/>
    <w:rsid w:val="00407BBC"/>
    <w:rsid w:val="004348A7"/>
    <w:rsid w:val="004444E3"/>
    <w:rsid w:val="004472F5"/>
    <w:rsid w:val="004657B0"/>
    <w:rsid w:val="00470554"/>
    <w:rsid w:val="00473B2C"/>
    <w:rsid w:val="00486ACC"/>
    <w:rsid w:val="00493B11"/>
    <w:rsid w:val="004E103B"/>
    <w:rsid w:val="005315AC"/>
    <w:rsid w:val="00565145"/>
    <w:rsid w:val="00573A06"/>
    <w:rsid w:val="00587143"/>
    <w:rsid w:val="005B721B"/>
    <w:rsid w:val="005D25BF"/>
    <w:rsid w:val="005D6239"/>
    <w:rsid w:val="005E2CB8"/>
    <w:rsid w:val="005E6A15"/>
    <w:rsid w:val="0065012E"/>
    <w:rsid w:val="00651F4D"/>
    <w:rsid w:val="00682ECC"/>
    <w:rsid w:val="00691EC0"/>
    <w:rsid w:val="006C138D"/>
    <w:rsid w:val="006C7FEE"/>
    <w:rsid w:val="006D151B"/>
    <w:rsid w:val="006E7B51"/>
    <w:rsid w:val="006F2452"/>
    <w:rsid w:val="006F6AF8"/>
    <w:rsid w:val="007137B0"/>
    <w:rsid w:val="007349A5"/>
    <w:rsid w:val="00747BE1"/>
    <w:rsid w:val="00752A00"/>
    <w:rsid w:val="00766733"/>
    <w:rsid w:val="0078091E"/>
    <w:rsid w:val="007811D2"/>
    <w:rsid w:val="00804F74"/>
    <w:rsid w:val="00822811"/>
    <w:rsid w:val="00857114"/>
    <w:rsid w:val="008652CD"/>
    <w:rsid w:val="00871592"/>
    <w:rsid w:val="00892830"/>
    <w:rsid w:val="008A789B"/>
    <w:rsid w:val="008B5662"/>
    <w:rsid w:val="00900896"/>
    <w:rsid w:val="00924331"/>
    <w:rsid w:val="00965580"/>
    <w:rsid w:val="009D0A9B"/>
    <w:rsid w:val="00A073CE"/>
    <w:rsid w:val="00A13FFC"/>
    <w:rsid w:val="00A16626"/>
    <w:rsid w:val="00A46273"/>
    <w:rsid w:val="00A61817"/>
    <w:rsid w:val="00A6548A"/>
    <w:rsid w:val="00A76348"/>
    <w:rsid w:val="00AC26E1"/>
    <w:rsid w:val="00AE2339"/>
    <w:rsid w:val="00B01CD6"/>
    <w:rsid w:val="00B2300D"/>
    <w:rsid w:val="00B35B71"/>
    <w:rsid w:val="00B45B56"/>
    <w:rsid w:val="00B914EB"/>
    <w:rsid w:val="00BC5F5D"/>
    <w:rsid w:val="00BD0FDA"/>
    <w:rsid w:val="00BF7E6C"/>
    <w:rsid w:val="00C01B7F"/>
    <w:rsid w:val="00C05796"/>
    <w:rsid w:val="00C065DB"/>
    <w:rsid w:val="00C352D9"/>
    <w:rsid w:val="00C8732A"/>
    <w:rsid w:val="00C9467D"/>
    <w:rsid w:val="00CA502F"/>
    <w:rsid w:val="00CA5D3C"/>
    <w:rsid w:val="00CB4A2D"/>
    <w:rsid w:val="00CC3421"/>
    <w:rsid w:val="00CC693D"/>
    <w:rsid w:val="00CF35AC"/>
    <w:rsid w:val="00D35C0A"/>
    <w:rsid w:val="00D40A09"/>
    <w:rsid w:val="00D453B6"/>
    <w:rsid w:val="00D6705F"/>
    <w:rsid w:val="00D70B7A"/>
    <w:rsid w:val="00D825EC"/>
    <w:rsid w:val="00D90733"/>
    <w:rsid w:val="00D97940"/>
    <w:rsid w:val="00DC0DBA"/>
    <w:rsid w:val="00E43387"/>
    <w:rsid w:val="00E47BAF"/>
    <w:rsid w:val="00E50AA0"/>
    <w:rsid w:val="00E96FDB"/>
    <w:rsid w:val="00EC17F1"/>
    <w:rsid w:val="00F04289"/>
    <w:rsid w:val="00F047A1"/>
    <w:rsid w:val="00F10D7D"/>
    <w:rsid w:val="00F11224"/>
    <w:rsid w:val="00F205B7"/>
    <w:rsid w:val="00F23111"/>
    <w:rsid w:val="00F3674A"/>
    <w:rsid w:val="00F55EAF"/>
    <w:rsid w:val="00F6632F"/>
    <w:rsid w:val="00F87E25"/>
    <w:rsid w:val="00FA0BEC"/>
    <w:rsid w:val="00FC0787"/>
    <w:rsid w:val="00FC4C3F"/>
    <w:rsid w:val="00FE11C0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0320A-0ED2-4729-9286-A49CE1A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04F74"/>
    <w:rPr>
      <w:i/>
      <w:color w:val="339966"/>
      <w:sz w:val="22"/>
      <w:u w:val="single"/>
    </w:rPr>
  </w:style>
  <w:style w:type="character" w:styleId="FootnoteReference">
    <w:name w:val="footnote reference"/>
    <w:basedOn w:val="DefaultParagraphFont"/>
    <w:semiHidden/>
    <w:rsid w:val="00804F7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04F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F74"/>
    <w:rPr>
      <w:rFonts w:ascii="Times New Roman" w:eastAsia="Times New Roman" w:hAnsi="Times New Roman" w:cs="Times New Roman"/>
      <w:sz w:val="20"/>
      <w:szCs w:val="20"/>
    </w:rPr>
  </w:style>
  <w:style w:type="character" w:customStyle="1" w:styleId="pco">
    <w:name w:val="pco"/>
    <w:basedOn w:val="DefaultParagraphFont"/>
    <w:rsid w:val="00804F74"/>
  </w:style>
  <w:style w:type="paragraph" w:styleId="Header">
    <w:name w:val="header"/>
    <w:basedOn w:val="Normal"/>
    <w:link w:val="HeaderChar"/>
    <w:uiPriority w:val="99"/>
    <w:unhideWhenUsed/>
    <w:rsid w:val="0004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8</cp:revision>
  <cp:lastPrinted>2016-09-24T19:08:00Z</cp:lastPrinted>
  <dcterms:created xsi:type="dcterms:W3CDTF">2018-02-20T23:55:00Z</dcterms:created>
  <dcterms:modified xsi:type="dcterms:W3CDTF">2018-02-23T12:28:00Z</dcterms:modified>
</cp:coreProperties>
</file>