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48"/>
        <w:gridCol w:w="8595"/>
      </w:tblGrid>
      <w:tr w:rsidR="000C5C16" w:rsidRPr="00ED634B" w:rsidTr="00054C00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C16" w:rsidRPr="00ED634B" w:rsidRDefault="000C5C16" w:rsidP="00CC3264">
            <w:pPr>
              <w:spacing w:before="0"/>
              <w:rPr>
                <w:b/>
                <w:sz w:val="24"/>
                <w:szCs w:val="24"/>
                <w:lang w:val="fr-FR"/>
              </w:rPr>
            </w:pPr>
            <w:r w:rsidRPr="00ED634B">
              <w:rPr>
                <w:b/>
                <w:color w:val="237990"/>
                <w:sz w:val="24"/>
                <w:szCs w:val="24"/>
                <w:lang w:val="fr-FR"/>
              </w:rPr>
              <w:t>Pol</w:t>
            </w:r>
            <w:r w:rsidR="00CC3264" w:rsidRPr="00ED634B">
              <w:rPr>
                <w:b/>
                <w:color w:val="237990"/>
                <w:sz w:val="24"/>
                <w:szCs w:val="24"/>
                <w:lang w:val="fr-FR"/>
              </w:rPr>
              <w:t>itique</w:t>
            </w:r>
          </w:p>
        </w:tc>
      </w:tr>
      <w:tr w:rsidR="00FB2BAF" w:rsidRPr="00ED634B" w:rsidTr="00054C0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B2BAF" w:rsidRPr="00ED634B" w:rsidRDefault="00FB2BAF" w:rsidP="00C6137D">
            <w:pPr>
              <w:spacing w:after="0"/>
              <w:rPr>
                <w:sz w:val="28"/>
                <w:szCs w:val="28"/>
                <w:lang w:val="fr-FR"/>
              </w:rPr>
            </w:pPr>
            <w:r w:rsidRPr="00ED634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FB2BAF" w:rsidRPr="00ED634B" w:rsidRDefault="00FB2BAF" w:rsidP="00B34F6A">
            <w:pPr>
              <w:spacing w:before="80" w:after="0"/>
              <w:rPr>
                <w:lang w:val="fr-FR"/>
              </w:rPr>
            </w:pPr>
            <w:r w:rsidRPr="00ED634B">
              <w:rPr>
                <w:lang w:val="fr-FR"/>
              </w:rPr>
              <w:t xml:space="preserve">Informer tous les gestionnaires </w:t>
            </w:r>
            <w:r w:rsidR="00ED634B">
              <w:rPr>
                <w:lang w:val="fr-FR"/>
              </w:rPr>
              <w:t>des règlements mis en place par</w:t>
            </w:r>
            <w:r w:rsidRPr="00ED634B">
              <w:rPr>
                <w:lang w:val="fr-FR"/>
              </w:rPr>
              <w:t xml:space="preserve"> des donateurs régissant le contrôle des vivres </w:t>
            </w:r>
            <w:r w:rsidR="00ED634B" w:rsidRPr="00ED634B">
              <w:rPr>
                <w:lang w:val="fr-FR"/>
              </w:rPr>
              <w:t xml:space="preserve">offerts </w:t>
            </w:r>
            <w:r w:rsidRPr="00ED634B">
              <w:rPr>
                <w:lang w:val="fr-FR"/>
              </w:rPr>
              <w:t xml:space="preserve">par </w:t>
            </w:r>
            <w:r w:rsidR="00ED634B" w:rsidRPr="00ED634B">
              <w:rPr>
                <w:lang w:val="fr-FR"/>
              </w:rPr>
              <w:t>le Gouvernement des Etats-Unis</w:t>
            </w:r>
          </w:p>
        </w:tc>
      </w:tr>
      <w:tr w:rsidR="00FB2BAF" w:rsidRPr="00ED634B" w:rsidTr="00054C0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B2BAF" w:rsidRPr="00ED634B" w:rsidRDefault="00FB2BAF" w:rsidP="00C6137D">
            <w:pPr>
              <w:spacing w:after="0"/>
              <w:rPr>
                <w:sz w:val="28"/>
                <w:szCs w:val="28"/>
                <w:lang w:val="fr-FR"/>
              </w:rPr>
            </w:pPr>
            <w:r w:rsidRPr="00ED634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FB2BAF" w:rsidRPr="00ED634B" w:rsidRDefault="00FB2BAF" w:rsidP="00B34F6A">
            <w:pPr>
              <w:spacing w:before="80" w:after="0"/>
              <w:rPr>
                <w:lang w:val="fr-FR"/>
              </w:rPr>
            </w:pPr>
            <w:r w:rsidRPr="00ED634B">
              <w:rPr>
                <w:lang w:val="fr-FR"/>
              </w:rPr>
              <w:t xml:space="preserve">Le personnel des entrepôts ou </w:t>
            </w:r>
            <w:r w:rsidR="00ED634B">
              <w:rPr>
                <w:lang w:val="fr-FR"/>
              </w:rPr>
              <w:t>les autres agents</w:t>
            </w:r>
            <w:r w:rsidRPr="00ED634B">
              <w:rPr>
                <w:lang w:val="fr-FR"/>
              </w:rPr>
              <w:t xml:space="preserve"> qui contrôlent directement les vivres ne sont pas habilit</w:t>
            </w:r>
            <w:r w:rsidR="00ED634B">
              <w:rPr>
                <w:lang w:val="fr-FR"/>
              </w:rPr>
              <w:t>és</w:t>
            </w:r>
            <w:r w:rsidRPr="00ED634B">
              <w:rPr>
                <w:lang w:val="fr-FR"/>
              </w:rPr>
              <w:t xml:space="preserve"> à rédiger </w:t>
            </w:r>
            <w:r w:rsidR="00ED634B" w:rsidRPr="00ED634B">
              <w:rPr>
                <w:lang w:val="fr-FR"/>
              </w:rPr>
              <w:t>ni</w:t>
            </w:r>
            <w:r w:rsidRPr="00ED634B">
              <w:rPr>
                <w:lang w:val="fr-FR"/>
              </w:rPr>
              <w:t xml:space="preserve"> à approuver eux-mêmes les plans de distribution, à déterminer où les vivres seront expédiés et à émettre une autorisation pour l'expédition des vivres.</w:t>
            </w:r>
          </w:p>
        </w:tc>
      </w:tr>
      <w:tr w:rsidR="00FB2BAF" w:rsidRPr="00ED634B" w:rsidTr="00054C0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B2BAF" w:rsidRPr="00ED634B" w:rsidRDefault="00FB2BAF" w:rsidP="00C6137D">
            <w:pPr>
              <w:spacing w:after="0"/>
              <w:rPr>
                <w:sz w:val="28"/>
                <w:szCs w:val="28"/>
                <w:lang w:val="fr-FR"/>
              </w:rPr>
            </w:pPr>
            <w:r w:rsidRPr="00ED634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FB2BAF" w:rsidRPr="00ED634B" w:rsidRDefault="00FB2BAF" w:rsidP="00B34F6A">
            <w:pPr>
              <w:spacing w:before="80" w:after="0"/>
              <w:rPr>
                <w:lang w:val="fr-FR"/>
              </w:rPr>
            </w:pPr>
            <w:r w:rsidRPr="00ED634B">
              <w:rPr>
                <w:lang w:val="fr-FR"/>
              </w:rPr>
              <w:t xml:space="preserve">Au </w:t>
            </w:r>
            <w:r w:rsidR="00ED634B" w:rsidRPr="00ED634B">
              <w:rPr>
                <w:lang w:val="fr-FR"/>
              </w:rPr>
              <w:t>moins,</w:t>
            </w:r>
            <w:r w:rsidRPr="00ED634B">
              <w:rPr>
                <w:lang w:val="fr-FR"/>
              </w:rPr>
              <w:t xml:space="preserve"> le personnel qui n'est pas directement </w:t>
            </w:r>
            <w:r w:rsidR="00ED634B" w:rsidRPr="00ED634B">
              <w:rPr>
                <w:lang w:val="fr-FR"/>
              </w:rPr>
              <w:t>impliqu</w:t>
            </w:r>
            <w:r w:rsidRPr="00ED634B">
              <w:rPr>
                <w:lang w:val="fr-FR"/>
              </w:rPr>
              <w:t>é aux opérations de l'entrepôt effectue et réconcilie un inventaire physique trimestriel de l'entrepôt.</w:t>
            </w:r>
          </w:p>
        </w:tc>
      </w:tr>
      <w:tr w:rsidR="000C5C16" w:rsidRPr="00ED634B" w:rsidTr="00054C00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C16" w:rsidRPr="00ED634B" w:rsidRDefault="00FB2BAF" w:rsidP="007C50E6">
            <w:pPr>
              <w:rPr>
                <w:b/>
                <w:sz w:val="24"/>
                <w:szCs w:val="24"/>
                <w:lang w:val="fr-FR"/>
              </w:rPr>
            </w:pPr>
            <w:r w:rsidRPr="00ED634B">
              <w:rPr>
                <w:b/>
                <w:color w:val="237990"/>
                <w:sz w:val="24"/>
                <w:szCs w:val="24"/>
                <w:lang w:val="fr-FR"/>
              </w:rPr>
              <w:t xml:space="preserve">Procédures d'utilisation normalisées recommandées </w:t>
            </w:r>
            <w:r w:rsidRPr="00ED634B">
              <w:rPr>
                <w:lang w:val="fr-FR"/>
              </w:rPr>
              <w:t>(peu</w:t>
            </w:r>
            <w:r w:rsidR="00CC4539" w:rsidRPr="00ED634B">
              <w:rPr>
                <w:lang w:val="fr-FR"/>
              </w:rPr>
              <w:t>ven</w:t>
            </w:r>
            <w:r w:rsidRPr="00ED634B">
              <w:rPr>
                <w:lang w:val="fr-FR"/>
              </w:rPr>
              <w:t>t varier en fonction du contexte de l'entrepôt)</w:t>
            </w:r>
          </w:p>
        </w:tc>
      </w:tr>
      <w:tr w:rsidR="000C5C16" w:rsidRPr="00ED634B" w:rsidTr="00054C0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C5C16" w:rsidRPr="00ED634B" w:rsidRDefault="000C5C16" w:rsidP="00C6137D">
            <w:pPr>
              <w:spacing w:after="0"/>
              <w:rPr>
                <w:sz w:val="28"/>
                <w:szCs w:val="28"/>
                <w:lang w:val="fr-FR"/>
              </w:rPr>
            </w:pPr>
            <w:r w:rsidRPr="00ED634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0C5C16" w:rsidRPr="00ED634B" w:rsidRDefault="00FB2BAF" w:rsidP="00B34F6A">
            <w:pPr>
              <w:spacing w:before="80" w:after="0"/>
              <w:rPr>
                <w:lang w:val="fr-FR"/>
              </w:rPr>
            </w:pPr>
            <w:r w:rsidRPr="00ED634B">
              <w:rPr>
                <w:lang w:val="fr-FR"/>
              </w:rPr>
              <w:t xml:space="preserve">Tous les membres du personnel autorisés à recevoir, expédier, reconditionner et </w:t>
            </w:r>
            <w:r w:rsidR="00ED634B" w:rsidRPr="00ED634B">
              <w:rPr>
                <w:lang w:val="fr-FR"/>
              </w:rPr>
              <w:t>recycler/vendre/détruire</w:t>
            </w:r>
            <w:r w:rsidRPr="00ED634B">
              <w:rPr>
                <w:lang w:val="fr-FR"/>
              </w:rPr>
              <w:t xml:space="preserve"> des vivres savent qu'ils peuvent être tenus financièrement responsables de tout ce qu'ils signent, indépendamment de la quantité et de la qualité réelles.</w:t>
            </w:r>
          </w:p>
        </w:tc>
      </w:tr>
      <w:tr w:rsidR="00A47F4C" w:rsidRPr="00ED634B" w:rsidTr="00054C0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47F4C" w:rsidRPr="00ED634B" w:rsidRDefault="00A47F4C" w:rsidP="00C6137D">
            <w:pPr>
              <w:spacing w:after="0"/>
              <w:rPr>
                <w:sz w:val="28"/>
                <w:szCs w:val="28"/>
                <w:lang w:val="fr-FR"/>
              </w:rPr>
            </w:pPr>
            <w:r w:rsidRPr="00ED634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47F4C" w:rsidRPr="00ED634B" w:rsidRDefault="00FB2BAF" w:rsidP="00B34F6A">
            <w:pPr>
              <w:spacing w:before="80" w:after="0"/>
              <w:rPr>
                <w:lang w:val="fr-FR"/>
              </w:rPr>
            </w:pPr>
            <w:r w:rsidRPr="00ED634B">
              <w:rPr>
                <w:lang w:val="fr-FR"/>
              </w:rPr>
              <w:t>Les personnes qui contrôlent, préparent et signent les lettres de transport sont spécifiées.</w:t>
            </w:r>
          </w:p>
        </w:tc>
      </w:tr>
      <w:tr w:rsidR="00A47F4C" w:rsidRPr="00ED634B" w:rsidTr="00683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47F4C" w:rsidRPr="00ED634B" w:rsidRDefault="00A47F4C" w:rsidP="00C6137D">
            <w:pPr>
              <w:spacing w:after="0"/>
              <w:rPr>
                <w:sz w:val="28"/>
                <w:szCs w:val="28"/>
                <w:lang w:val="fr-FR"/>
              </w:rPr>
            </w:pPr>
            <w:r w:rsidRPr="00ED634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47F4C" w:rsidRPr="00ED634B" w:rsidRDefault="00FB2BAF" w:rsidP="00B34F6A">
            <w:pPr>
              <w:spacing w:before="80" w:after="0"/>
              <w:rPr>
                <w:lang w:val="fr-FR"/>
              </w:rPr>
            </w:pPr>
            <w:r w:rsidRPr="00ED634B">
              <w:rPr>
                <w:lang w:val="fr-FR"/>
              </w:rPr>
              <w:t>La</w:t>
            </w:r>
            <w:r w:rsidR="00ED634B" w:rsidRPr="00ED634B">
              <w:rPr>
                <w:lang w:val="fr-FR"/>
              </w:rPr>
              <w:t xml:space="preserve"> ou </w:t>
            </w:r>
            <w:r w:rsidRPr="00ED634B">
              <w:rPr>
                <w:lang w:val="fr-FR"/>
              </w:rPr>
              <w:t>les personne</w:t>
            </w:r>
            <w:r w:rsidR="00ED634B" w:rsidRPr="00ED634B">
              <w:rPr>
                <w:lang w:val="fr-FR"/>
              </w:rPr>
              <w:t>s</w:t>
            </w:r>
            <w:r w:rsidRPr="00ED634B">
              <w:rPr>
                <w:lang w:val="fr-FR"/>
              </w:rPr>
              <w:t xml:space="preserve"> qui r</w:t>
            </w:r>
            <w:r w:rsidR="00ED634B" w:rsidRPr="00ED634B">
              <w:rPr>
                <w:lang w:val="fr-FR"/>
              </w:rPr>
              <w:t>approchent</w:t>
            </w:r>
            <w:r w:rsidRPr="00ED634B">
              <w:rPr>
                <w:lang w:val="fr-FR"/>
              </w:rPr>
              <w:t xml:space="preserve"> les fiches de stocks sur le site de stockage avec les inventaires physiques et qui </w:t>
            </w:r>
            <w:r w:rsidR="00ED634B" w:rsidRPr="00ED634B">
              <w:rPr>
                <w:lang w:val="fr-FR"/>
              </w:rPr>
              <w:t xml:space="preserve">veillent à ce </w:t>
            </w:r>
            <w:r w:rsidRPr="00ED634B">
              <w:rPr>
                <w:lang w:val="fr-FR"/>
              </w:rPr>
              <w:t>que les différences so</w:t>
            </w:r>
            <w:r w:rsidR="00ED634B" w:rsidRPr="00ED634B">
              <w:rPr>
                <w:lang w:val="fr-FR"/>
              </w:rPr>
              <w:t>ie</w:t>
            </w:r>
            <w:r w:rsidRPr="00ED634B">
              <w:rPr>
                <w:lang w:val="fr-FR"/>
              </w:rPr>
              <w:t xml:space="preserve">nt ajustées par le personnel autorisé  </w:t>
            </w:r>
            <w:r w:rsidR="00ED634B" w:rsidRPr="00ED634B">
              <w:rPr>
                <w:lang w:val="fr-FR"/>
              </w:rPr>
              <w:t xml:space="preserve">sont </w:t>
            </w:r>
            <w:r w:rsidRPr="00ED634B">
              <w:rPr>
                <w:lang w:val="fr-FR"/>
              </w:rPr>
              <w:t>spécifiées.</w:t>
            </w:r>
          </w:p>
        </w:tc>
      </w:tr>
      <w:tr w:rsidR="00A47F4C" w:rsidRPr="00ED634B" w:rsidTr="00683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47F4C" w:rsidRPr="00ED634B" w:rsidRDefault="00A47F4C" w:rsidP="00C6137D">
            <w:pPr>
              <w:spacing w:after="0"/>
              <w:rPr>
                <w:sz w:val="28"/>
                <w:szCs w:val="28"/>
                <w:lang w:val="fr-FR"/>
              </w:rPr>
            </w:pPr>
            <w:r w:rsidRPr="00ED634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47F4C" w:rsidRPr="00ED634B" w:rsidRDefault="00FB2BAF" w:rsidP="00B34F6A">
            <w:pPr>
              <w:spacing w:before="80" w:after="0"/>
              <w:rPr>
                <w:lang w:val="fr-FR"/>
              </w:rPr>
            </w:pPr>
            <w:r w:rsidRPr="00ED634B">
              <w:rPr>
                <w:lang w:val="fr-FR"/>
              </w:rPr>
              <w:t xml:space="preserve">Les gestionnaires examinent tous les rapports produits par le personnel de distribution pour </w:t>
            </w:r>
            <w:r w:rsidR="00ED634B" w:rsidRPr="00ED634B">
              <w:rPr>
                <w:lang w:val="fr-FR"/>
              </w:rPr>
              <w:t xml:space="preserve">vérifier </w:t>
            </w:r>
            <w:r w:rsidRPr="00ED634B">
              <w:rPr>
                <w:lang w:val="fr-FR"/>
              </w:rPr>
              <w:t>l'exactitude et l'exhaustivité des données, et la réconciliation avec les documents sources (p. Ex., Les lettres de transports, les inventaires physiques et les rapports de distribution).</w:t>
            </w:r>
          </w:p>
        </w:tc>
      </w:tr>
      <w:tr w:rsidR="00B542FB" w:rsidRPr="00ED634B" w:rsidTr="00683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542FB" w:rsidRPr="00ED634B" w:rsidRDefault="00B542FB" w:rsidP="00C6137D">
            <w:pPr>
              <w:spacing w:after="0"/>
              <w:rPr>
                <w:sz w:val="28"/>
                <w:szCs w:val="28"/>
                <w:lang w:val="fr-FR"/>
              </w:rPr>
            </w:pPr>
            <w:r w:rsidRPr="00ED634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B542FB" w:rsidRPr="00ED634B" w:rsidRDefault="00FB2BAF" w:rsidP="00B34F6A">
            <w:pPr>
              <w:spacing w:before="80" w:after="0"/>
              <w:rPr>
                <w:rFonts w:ascii="Calibri" w:eastAsia="Times New Roman" w:hAnsi="Calibri" w:cs="Times New Roman"/>
                <w:lang w:val="fr-FR"/>
              </w:rPr>
            </w:pPr>
            <w:r w:rsidRPr="00ED634B">
              <w:rPr>
                <w:rFonts w:ascii="Calibri" w:eastAsia="Times New Roman" w:hAnsi="Calibri" w:cs="Times New Roman"/>
                <w:lang w:val="fr-FR"/>
              </w:rPr>
              <w:t>Après la distribution, tous les conten</w:t>
            </w:r>
            <w:r w:rsidR="00ED634B" w:rsidRPr="00ED634B">
              <w:rPr>
                <w:rFonts w:ascii="Calibri" w:eastAsia="Times New Roman" w:hAnsi="Calibri" w:cs="Times New Roman"/>
                <w:lang w:val="fr-FR"/>
              </w:rPr>
              <w:t>ants</w:t>
            </w:r>
            <w:r w:rsidRPr="00ED634B">
              <w:rPr>
                <w:rFonts w:ascii="Calibri" w:eastAsia="Times New Roman" w:hAnsi="Calibri" w:cs="Times New Roman"/>
                <w:lang w:val="fr-FR"/>
              </w:rPr>
              <w:t xml:space="preserve"> vides (tels que les sacs et les bidons d'huile) sont collectés, comptés, enregistrés et </w:t>
            </w:r>
            <w:r w:rsidR="00ED634B" w:rsidRPr="00ED634B">
              <w:rPr>
                <w:rFonts w:ascii="Calibri" w:eastAsia="Times New Roman" w:hAnsi="Calibri" w:cs="Times New Roman"/>
                <w:lang w:val="fr-FR"/>
              </w:rPr>
              <w:t>recyclés/vendus/détruits</w:t>
            </w:r>
            <w:r w:rsidRPr="00ED634B">
              <w:rPr>
                <w:rFonts w:ascii="Calibri" w:eastAsia="Times New Roman" w:hAnsi="Calibri" w:cs="Times New Roman"/>
                <w:lang w:val="fr-FR"/>
              </w:rPr>
              <w:t xml:space="preserve"> conformément aux procédures opérationnelles standard établies et </w:t>
            </w:r>
            <w:r w:rsidR="00ED634B" w:rsidRPr="00ED634B">
              <w:rPr>
                <w:rFonts w:ascii="Calibri" w:eastAsia="Times New Roman" w:hAnsi="Calibri" w:cs="Times New Roman"/>
                <w:lang w:val="fr-FR"/>
              </w:rPr>
              <w:t xml:space="preserve">cela </w:t>
            </w:r>
            <w:r w:rsidRPr="00ED634B">
              <w:rPr>
                <w:rFonts w:ascii="Calibri" w:eastAsia="Times New Roman" w:hAnsi="Calibri" w:cs="Times New Roman"/>
                <w:lang w:val="fr-FR"/>
              </w:rPr>
              <w:t>de la manière convenue avec l'USAID.</w:t>
            </w:r>
          </w:p>
          <w:p w:rsidR="00B542FB" w:rsidRPr="00ED634B" w:rsidRDefault="00B542FB" w:rsidP="00B34F6A">
            <w:pPr>
              <w:spacing w:before="80" w:after="0"/>
              <w:rPr>
                <w:lang w:val="fr-FR"/>
              </w:rPr>
            </w:pPr>
          </w:p>
        </w:tc>
      </w:tr>
    </w:tbl>
    <w:p w:rsidR="000C5C16" w:rsidRPr="00ED634B" w:rsidRDefault="000C5C16" w:rsidP="00082BE5">
      <w:pPr>
        <w:rPr>
          <w:bCs/>
          <w:lang w:val="fr-FR"/>
        </w:rPr>
      </w:pPr>
      <w:bookmarkStart w:id="0" w:name="_GoBack"/>
      <w:bookmarkEnd w:id="0"/>
    </w:p>
    <w:sectPr w:rsidR="000C5C16" w:rsidRPr="00ED634B" w:rsidSect="00152EB2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58" w:rsidRDefault="00544C58" w:rsidP="00C70769">
      <w:pPr>
        <w:spacing w:before="0" w:after="0"/>
      </w:pPr>
      <w:r>
        <w:separator/>
      </w:r>
    </w:p>
  </w:endnote>
  <w:endnote w:type="continuationSeparator" w:id="0">
    <w:p w:rsidR="00544C58" w:rsidRDefault="00544C58" w:rsidP="00C7076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49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B0F35" w:rsidRPr="00152EB2" w:rsidRDefault="00F11883" w:rsidP="00F11883">
            <w:pPr>
              <w:pStyle w:val="Footer"/>
              <w:jc w:val="center"/>
            </w:pPr>
            <w:r w:rsidRPr="00152EB2">
              <w:t xml:space="preserve">Page </w:t>
            </w:r>
            <w:r w:rsidR="00F73701" w:rsidRPr="00152EB2">
              <w:fldChar w:fldCharType="begin"/>
            </w:r>
            <w:r w:rsidRPr="00152EB2">
              <w:instrText xml:space="preserve"> PAGE </w:instrText>
            </w:r>
            <w:r w:rsidR="00F73701" w:rsidRPr="00152EB2">
              <w:fldChar w:fldCharType="separate"/>
            </w:r>
            <w:r w:rsidR="00B34F6A">
              <w:rPr>
                <w:noProof/>
              </w:rPr>
              <w:t>1</w:t>
            </w:r>
            <w:r w:rsidR="00F73701" w:rsidRPr="00152EB2">
              <w:fldChar w:fldCharType="end"/>
            </w:r>
            <w:r w:rsidR="00B34F6A">
              <w:t xml:space="preserve"> </w:t>
            </w:r>
            <w:r w:rsidR="00F507AD">
              <w:t>/</w:t>
            </w:r>
            <w:r w:rsidRPr="00152EB2">
              <w:t xml:space="preserve"> </w:t>
            </w:r>
            <w:r w:rsidR="00F73701" w:rsidRPr="00152EB2">
              <w:fldChar w:fldCharType="begin"/>
            </w:r>
            <w:r w:rsidRPr="00152EB2">
              <w:instrText xml:space="preserve"> NUMPAGES  </w:instrText>
            </w:r>
            <w:r w:rsidR="00F73701" w:rsidRPr="00152EB2">
              <w:fldChar w:fldCharType="separate"/>
            </w:r>
            <w:r w:rsidR="00B34F6A">
              <w:rPr>
                <w:noProof/>
              </w:rPr>
              <w:t>1</w:t>
            </w:r>
            <w:r w:rsidR="00F73701" w:rsidRPr="00152EB2"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58" w:rsidRDefault="00544C58" w:rsidP="00C70769">
      <w:pPr>
        <w:spacing w:before="0" w:after="0"/>
      </w:pPr>
      <w:r>
        <w:separator/>
      </w:r>
    </w:p>
  </w:footnote>
  <w:footnote w:type="continuationSeparator" w:id="0">
    <w:p w:rsidR="00544C58" w:rsidRDefault="00544C58" w:rsidP="00C7076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35" w:rsidRPr="00CC3264" w:rsidRDefault="00CC3264" w:rsidP="00F11883">
    <w:pPr>
      <w:pStyle w:val="Header"/>
      <w:jc w:val="center"/>
      <w:rPr>
        <w:sz w:val="24"/>
        <w:szCs w:val="24"/>
        <w:lang w:val="fr-FR"/>
      </w:rPr>
    </w:pPr>
    <w:r>
      <w:rPr>
        <w:b/>
        <w:color w:val="237990"/>
        <w:sz w:val="28"/>
        <w:szCs w:val="28"/>
        <w:lang w:val="fr-FR"/>
      </w:rPr>
      <w:t>LISTE DE CONTR</w:t>
    </w:r>
    <w:r w:rsidR="00F507AD">
      <w:rPr>
        <w:rFonts w:cstheme="minorHAnsi"/>
        <w:b/>
        <w:color w:val="237990"/>
        <w:sz w:val="28"/>
        <w:szCs w:val="28"/>
        <w:lang w:val="fr-FR"/>
      </w:rPr>
      <w:t>Ô</w:t>
    </w:r>
    <w:r>
      <w:rPr>
        <w:b/>
        <w:color w:val="237990"/>
        <w:sz w:val="28"/>
        <w:szCs w:val="28"/>
        <w:lang w:val="fr-FR"/>
      </w:rPr>
      <w:t>LE pour les responsabilités de supervision et contrôle de la distribution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7A4"/>
    <w:multiLevelType w:val="hybridMultilevel"/>
    <w:tmpl w:val="781C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4A2E"/>
    <w:multiLevelType w:val="hybridMultilevel"/>
    <w:tmpl w:val="2856BE52"/>
    <w:lvl w:ilvl="0" w:tplc="F59AC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6146AB"/>
    <w:multiLevelType w:val="hybridMultilevel"/>
    <w:tmpl w:val="7F80E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DA10CD"/>
    <w:multiLevelType w:val="hybridMultilevel"/>
    <w:tmpl w:val="9B7EABFA"/>
    <w:lvl w:ilvl="0" w:tplc="F59AC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E80593"/>
    <w:multiLevelType w:val="hybridMultilevel"/>
    <w:tmpl w:val="00A2AE1E"/>
    <w:lvl w:ilvl="0" w:tplc="314470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>
    <w:nsid w:val="39D26A52"/>
    <w:multiLevelType w:val="hybridMultilevel"/>
    <w:tmpl w:val="2CB8E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57457"/>
    <w:multiLevelType w:val="hybridMultilevel"/>
    <w:tmpl w:val="1A9AE7CC"/>
    <w:lvl w:ilvl="0" w:tplc="F59AC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9668F4"/>
    <w:multiLevelType w:val="hybridMultilevel"/>
    <w:tmpl w:val="A778448C"/>
    <w:lvl w:ilvl="0" w:tplc="271E2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089"/>
    <w:multiLevelType w:val="hybridMultilevel"/>
    <w:tmpl w:val="C33A1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1F43B8"/>
    <w:multiLevelType w:val="hybridMultilevel"/>
    <w:tmpl w:val="3272C1C2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F554E"/>
    <w:multiLevelType w:val="hybridMultilevel"/>
    <w:tmpl w:val="D44ADBAC"/>
    <w:lvl w:ilvl="0" w:tplc="F59AC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62387C"/>
    <w:multiLevelType w:val="hybridMultilevel"/>
    <w:tmpl w:val="78E42EDA"/>
    <w:lvl w:ilvl="0" w:tplc="F59AC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26A5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DD4189"/>
    <w:multiLevelType w:val="hybridMultilevel"/>
    <w:tmpl w:val="4C1A1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93E34"/>
    <w:multiLevelType w:val="hybridMultilevel"/>
    <w:tmpl w:val="0054E2C4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BB6748"/>
    <w:multiLevelType w:val="hybridMultilevel"/>
    <w:tmpl w:val="285CB034"/>
    <w:lvl w:ilvl="0" w:tplc="314470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5">
    <w:nsid w:val="766F4E60"/>
    <w:multiLevelType w:val="hybridMultilevel"/>
    <w:tmpl w:val="0F58E7A8"/>
    <w:lvl w:ilvl="0" w:tplc="F59AC46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B3413"/>
    <w:multiLevelType w:val="hybridMultilevel"/>
    <w:tmpl w:val="014E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9F4D54"/>
    <w:multiLevelType w:val="hybridMultilevel"/>
    <w:tmpl w:val="BEB26148"/>
    <w:lvl w:ilvl="0" w:tplc="65ACE4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CD59A7"/>
    <w:multiLevelType w:val="hybridMultilevel"/>
    <w:tmpl w:val="44A26A0A"/>
    <w:lvl w:ilvl="0" w:tplc="F59AC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CA6752"/>
    <w:multiLevelType w:val="hybridMultilevel"/>
    <w:tmpl w:val="090C9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3"/>
  </w:num>
  <w:num w:numId="5">
    <w:abstractNumId w:val="4"/>
  </w:num>
  <w:num w:numId="6">
    <w:abstractNumId w:val="11"/>
  </w:num>
  <w:num w:numId="7">
    <w:abstractNumId w:val="17"/>
  </w:num>
  <w:num w:numId="8">
    <w:abstractNumId w:val="6"/>
  </w:num>
  <w:num w:numId="9">
    <w:abstractNumId w:val="1"/>
  </w:num>
  <w:num w:numId="10">
    <w:abstractNumId w:val="14"/>
  </w:num>
  <w:num w:numId="11">
    <w:abstractNumId w:val="0"/>
  </w:num>
  <w:num w:numId="12">
    <w:abstractNumId w:val="16"/>
  </w:num>
  <w:num w:numId="13">
    <w:abstractNumId w:val="8"/>
  </w:num>
  <w:num w:numId="14">
    <w:abstractNumId w:val="5"/>
  </w:num>
  <w:num w:numId="15">
    <w:abstractNumId w:val="2"/>
  </w:num>
  <w:num w:numId="16">
    <w:abstractNumId w:val="19"/>
  </w:num>
  <w:num w:numId="17">
    <w:abstractNumId w:val="12"/>
  </w:num>
  <w:num w:numId="18">
    <w:abstractNumId w:val="13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70769"/>
    <w:rsid w:val="00005E3F"/>
    <w:rsid w:val="00013C47"/>
    <w:rsid w:val="0002095E"/>
    <w:rsid w:val="00026341"/>
    <w:rsid w:val="00027828"/>
    <w:rsid w:val="00032707"/>
    <w:rsid w:val="000531B3"/>
    <w:rsid w:val="00070827"/>
    <w:rsid w:val="00082BE5"/>
    <w:rsid w:val="000B75D5"/>
    <w:rsid w:val="000C5C16"/>
    <w:rsid w:val="00112B5D"/>
    <w:rsid w:val="00152EB2"/>
    <w:rsid w:val="00165D64"/>
    <w:rsid w:val="001754EF"/>
    <w:rsid w:val="001A1CA4"/>
    <w:rsid w:val="001C0926"/>
    <w:rsid w:val="001D47A3"/>
    <w:rsid w:val="0021651E"/>
    <w:rsid w:val="002243F3"/>
    <w:rsid w:val="002305AD"/>
    <w:rsid w:val="00230F56"/>
    <w:rsid w:val="002528D7"/>
    <w:rsid w:val="002674E9"/>
    <w:rsid w:val="002E0D1A"/>
    <w:rsid w:val="002F0B03"/>
    <w:rsid w:val="00305C4F"/>
    <w:rsid w:val="00315780"/>
    <w:rsid w:val="00341B54"/>
    <w:rsid w:val="003630B8"/>
    <w:rsid w:val="00371343"/>
    <w:rsid w:val="003772F1"/>
    <w:rsid w:val="003E3D23"/>
    <w:rsid w:val="003F11B7"/>
    <w:rsid w:val="00404A18"/>
    <w:rsid w:val="00407BBC"/>
    <w:rsid w:val="0044729D"/>
    <w:rsid w:val="0045246D"/>
    <w:rsid w:val="004844D3"/>
    <w:rsid w:val="00491E10"/>
    <w:rsid w:val="004D52C3"/>
    <w:rsid w:val="004E103B"/>
    <w:rsid w:val="005224BD"/>
    <w:rsid w:val="00523626"/>
    <w:rsid w:val="00544C58"/>
    <w:rsid w:val="005B091E"/>
    <w:rsid w:val="005B721B"/>
    <w:rsid w:val="005C25D3"/>
    <w:rsid w:val="005C2C99"/>
    <w:rsid w:val="005D221F"/>
    <w:rsid w:val="005E60BD"/>
    <w:rsid w:val="00636DEE"/>
    <w:rsid w:val="0068348C"/>
    <w:rsid w:val="00690DAB"/>
    <w:rsid w:val="006A3197"/>
    <w:rsid w:val="00711DE4"/>
    <w:rsid w:val="0072232B"/>
    <w:rsid w:val="007607EA"/>
    <w:rsid w:val="007C50E6"/>
    <w:rsid w:val="007C7BAE"/>
    <w:rsid w:val="007D3E56"/>
    <w:rsid w:val="007E3B88"/>
    <w:rsid w:val="007F4084"/>
    <w:rsid w:val="00802279"/>
    <w:rsid w:val="008120E0"/>
    <w:rsid w:val="00835536"/>
    <w:rsid w:val="0085209A"/>
    <w:rsid w:val="00864A63"/>
    <w:rsid w:val="0088745F"/>
    <w:rsid w:val="008E14CA"/>
    <w:rsid w:val="009879F4"/>
    <w:rsid w:val="009A0835"/>
    <w:rsid w:val="00A0514C"/>
    <w:rsid w:val="00A1592A"/>
    <w:rsid w:val="00A16626"/>
    <w:rsid w:val="00A21260"/>
    <w:rsid w:val="00A47F4C"/>
    <w:rsid w:val="00A61817"/>
    <w:rsid w:val="00A72C4C"/>
    <w:rsid w:val="00A878DE"/>
    <w:rsid w:val="00AC0674"/>
    <w:rsid w:val="00B0381C"/>
    <w:rsid w:val="00B34F6A"/>
    <w:rsid w:val="00B542FB"/>
    <w:rsid w:val="00B57017"/>
    <w:rsid w:val="00BB0717"/>
    <w:rsid w:val="00BB5C89"/>
    <w:rsid w:val="00BC2F05"/>
    <w:rsid w:val="00C070A4"/>
    <w:rsid w:val="00C1746A"/>
    <w:rsid w:val="00C51341"/>
    <w:rsid w:val="00C60DE0"/>
    <w:rsid w:val="00C6137D"/>
    <w:rsid w:val="00C70769"/>
    <w:rsid w:val="00CA502F"/>
    <w:rsid w:val="00CC3264"/>
    <w:rsid w:val="00CC4539"/>
    <w:rsid w:val="00CC693D"/>
    <w:rsid w:val="00D050B1"/>
    <w:rsid w:val="00D21518"/>
    <w:rsid w:val="00D60BD0"/>
    <w:rsid w:val="00DB0F35"/>
    <w:rsid w:val="00DD048D"/>
    <w:rsid w:val="00E07C1B"/>
    <w:rsid w:val="00E532BD"/>
    <w:rsid w:val="00E7138C"/>
    <w:rsid w:val="00E86B5B"/>
    <w:rsid w:val="00EC6587"/>
    <w:rsid w:val="00ED3258"/>
    <w:rsid w:val="00ED3470"/>
    <w:rsid w:val="00ED634B"/>
    <w:rsid w:val="00EF2AAD"/>
    <w:rsid w:val="00EF5BA2"/>
    <w:rsid w:val="00F11883"/>
    <w:rsid w:val="00F42872"/>
    <w:rsid w:val="00F507AD"/>
    <w:rsid w:val="00F73701"/>
    <w:rsid w:val="00FA54A1"/>
    <w:rsid w:val="00FB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076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0769"/>
  </w:style>
  <w:style w:type="paragraph" w:styleId="Footer">
    <w:name w:val="footer"/>
    <w:basedOn w:val="Normal"/>
    <w:link w:val="FooterChar"/>
    <w:uiPriority w:val="99"/>
    <w:unhideWhenUsed/>
    <w:rsid w:val="00C7076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0769"/>
  </w:style>
  <w:style w:type="paragraph" w:styleId="BalloonText">
    <w:name w:val="Balloon Text"/>
    <w:basedOn w:val="Normal"/>
    <w:link w:val="BalloonTextChar"/>
    <w:uiPriority w:val="99"/>
    <w:semiHidden/>
    <w:unhideWhenUsed/>
    <w:rsid w:val="00C707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BE5"/>
    <w:pPr>
      <w:ind w:left="720"/>
      <w:contextualSpacing/>
    </w:pPr>
  </w:style>
  <w:style w:type="paragraph" w:styleId="NormalWeb">
    <w:name w:val="Normal (Web)"/>
    <w:basedOn w:val="Normal"/>
    <w:rsid w:val="00082B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8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2015-11-05T00:53:00Z</cp:lastPrinted>
  <dcterms:created xsi:type="dcterms:W3CDTF">2018-01-30T00:44:00Z</dcterms:created>
  <dcterms:modified xsi:type="dcterms:W3CDTF">2018-02-07T13:21:00Z</dcterms:modified>
</cp:coreProperties>
</file>