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60" w:rsidRPr="000805F3" w:rsidRDefault="00A43660" w:rsidP="00B96E19">
      <w:pPr>
        <w:spacing w:before="0" w:after="200" w:line="252" w:lineRule="auto"/>
        <w:rPr>
          <w:lang w:val="fr-FR"/>
        </w:rPr>
      </w:pPr>
      <w:r w:rsidRPr="000805F3">
        <w:rPr>
          <w:lang w:val="fr-FR"/>
        </w:rPr>
        <w:t>Les vivres ne doivent</w:t>
      </w:r>
      <w:r w:rsidRPr="000805F3">
        <w:rPr>
          <w:b/>
          <w:lang w:val="fr-FR"/>
        </w:rPr>
        <w:t xml:space="preserve"> jamais</w:t>
      </w:r>
      <w:r w:rsidRPr="000805F3">
        <w:rPr>
          <w:lang w:val="fr-FR"/>
        </w:rPr>
        <w:t xml:space="preserve"> </w:t>
      </w:r>
      <w:r w:rsidR="000805F3" w:rsidRPr="000805F3">
        <w:rPr>
          <w:lang w:val="fr-FR"/>
        </w:rPr>
        <w:t>être</w:t>
      </w:r>
      <w:r w:rsidRPr="000805F3">
        <w:rPr>
          <w:lang w:val="fr-FR"/>
        </w:rPr>
        <w:t xml:space="preserve"> </w:t>
      </w:r>
      <w:r w:rsidR="000805F3" w:rsidRPr="000805F3">
        <w:rPr>
          <w:lang w:val="fr-FR"/>
        </w:rPr>
        <w:t>expédiés</w:t>
      </w:r>
      <w:r w:rsidRPr="000805F3">
        <w:rPr>
          <w:lang w:val="fr-FR"/>
        </w:rPr>
        <w:t xml:space="preserve"> de l’</w:t>
      </w:r>
      <w:r w:rsidR="000805F3" w:rsidRPr="000805F3">
        <w:rPr>
          <w:lang w:val="fr-FR"/>
        </w:rPr>
        <w:t>entrepôt</w:t>
      </w:r>
      <w:r w:rsidR="00431651">
        <w:rPr>
          <w:lang w:val="fr-FR"/>
        </w:rPr>
        <w:t xml:space="preserve"> sans </w:t>
      </w:r>
      <w:r w:rsidRPr="000805F3">
        <w:rPr>
          <w:lang w:val="fr-FR"/>
        </w:rPr>
        <w:t xml:space="preserve">autorisation </w:t>
      </w:r>
      <w:r w:rsidR="00431651">
        <w:rPr>
          <w:lang w:val="fr-FR"/>
        </w:rPr>
        <w:t>d’expédition</w:t>
      </w:r>
      <w:r w:rsidRPr="000805F3">
        <w:rPr>
          <w:lang w:val="fr-FR"/>
        </w:rPr>
        <w:t xml:space="preserve"> (voir OUTIL: </w:t>
      </w:r>
      <w:r w:rsidRPr="000805F3">
        <w:rPr>
          <w:b/>
          <w:lang w:val="fr-FR"/>
        </w:rPr>
        <w:t>MOD</w:t>
      </w:r>
      <w:r w:rsidR="00431651">
        <w:rPr>
          <w:rFonts w:cstheme="minorHAnsi"/>
          <w:b/>
          <w:lang w:val="fr-FR"/>
        </w:rPr>
        <w:t>È</w:t>
      </w:r>
      <w:r w:rsidRPr="000805F3">
        <w:rPr>
          <w:b/>
          <w:lang w:val="fr-FR"/>
        </w:rPr>
        <w:t>LE d’autorisation d’</w:t>
      </w:r>
      <w:r w:rsidR="000805F3" w:rsidRPr="000805F3">
        <w:rPr>
          <w:b/>
          <w:lang w:val="fr-FR"/>
        </w:rPr>
        <w:t>expédition</w:t>
      </w:r>
      <w:r w:rsidRPr="000805F3">
        <w:rPr>
          <w:lang w:val="fr-FR"/>
        </w:rPr>
        <w:t>). Selon le type d’</w:t>
      </w:r>
      <w:r w:rsidR="000805F3" w:rsidRPr="000805F3">
        <w:rPr>
          <w:lang w:val="fr-FR"/>
        </w:rPr>
        <w:t>expédition</w:t>
      </w:r>
      <w:r w:rsidRPr="000805F3">
        <w:rPr>
          <w:lang w:val="fr-FR"/>
        </w:rPr>
        <w:t xml:space="preserve"> (par exemple, le recyclage/la vente/l’</w:t>
      </w:r>
      <w:r w:rsidR="000805F3" w:rsidRPr="000805F3">
        <w:rPr>
          <w:lang w:val="fr-FR"/>
        </w:rPr>
        <w:t>élimination</w:t>
      </w:r>
      <w:r w:rsidRPr="000805F3">
        <w:rPr>
          <w:lang w:val="fr-FR"/>
        </w:rPr>
        <w:t xml:space="preserve"> </w:t>
      </w:r>
      <w:r w:rsidR="00431651">
        <w:rPr>
          <w:lang w:val="fr-FR"/>
        </w:rPr>
        <w:t xml:space="preserve">de vivres </w:t>
      </w:r>
      <w:r w:rsidRPr="000805F3">
        <w:rPr>
          <w:lang w:val="fr-FR"/>
        </w:rPr>
        <w:t xml:space="preserve">impropres à la </w:t>
      </w:r>
      <w:r w:rsidR="000805F3" w:rsidRPr="000805F3">
        <w:rPr>
          <w:lang w:val="fr-FR"/>
        </w:rPr>
        <w:t>consommation</w:t>
      </w:r>
      <w:r w:rsidRPr="000805F3">
        <w:rPr>
          <w:lang w:val="fr-FR"/>
        </w:rPr>
        <w:t xml:space="preserve"> ou le </w:t>
      </w:r>
      <w:r w:rsidR="000805F3" w:rsidRPr="000805F3">
        <w:rPr>
          <w:lang w:val="fr-FR"/>
        </w:rPr>
        <w:t>prêt</w:t>
      </w:r>
      <w:r w:rsidR="00431651">
        <w:rPr>
          <w:lang w:val="fr-FR"/>
        </w:rPr>
        <w:t xml:space="preserve"> de vivres</w:t>
      </w:r>
      <w:r w:rsidRPr="000805F3">
        <w:rPr>
          <w:lang w:val="fr-FR"/>
        </w:rPr>
        <w:t xml:space="preserve"> à un autre projet), les documents </w:t>
      </w:r>
      <w:r w:rsidR="000805F3" w:rsidRPr="000805F3">
        <w:rPr>
          <w:lang w:val="fr-FR"/>
        </w:rPr>
        <w:t>supplémentaires</w:t>
      </w:r>
      <w:r w:rsidRPr="000805F3">
        <w:rPr>
          <w:lang w:val="fr-FR"/>
        </w:rPr>
        <w:t xml:space="preserve"> peuvent </w:t>
      </w:r>
      <w:r w:rsidR="000805F3" w:rsidRPr="000805F3">
        <w:rPr>
          <w:lang w:val="fr-FR"/>
        </w:rPr>
        <w:t>être</w:t>
      </w:r>
      <w:r w:rsidRPr="000805F3">
        <w:rPr>
          <w:lang w:val="fr-FR"/>
        </w:rPr>
        <w:t xml:space="preserve"> </w:t>
      </w:r>
      <w:r w:rsidR="000805F3" w:rsidRPr="000805F3">
        <w:rPr>
          <w:lang w:val="fr-FR"/>
        </w:rPr>
        <w:t>nécessaires</w:t>
      </w:r>
      <w:r w:rsidRPr="000805F3">
        <w:rPr>
          <w:lang w:val="fr-FR"/>
        </w:rPr>
        <w:t>.</w:t>
      </w:r>
    </w:p>
    <w:p w:rsidR="00A43660" w:rsidRPr="000805F3" w:rsidRDefault="00A43660" w:rsidP="00B96E19">
      <w:pPr>
        <w:spacing w:before="0" w:after="200" w:line="252" w:lineRule="auto"/>
        <w:rPr>
          <w:lang w:val="fr-FR"/>
        </w:rPr>
      </w:pPr>
      <w:r w:rsidRPr="000805F3">
        <w:rPr>
          <w:lang w:val="fr-FR"/>
        </w:rPr>
        <w:t>Le personnel de gestion de l’</w:t>
      </w:r>
      <w:r w:rsidR="000805F3" w:rsidRPr="000805F3">
        <w:rPr>
          <w:lang w:val="fr-FR"/>
        </w:rPr>
        <w:t>entrepôt</w:t>
      </w:r>
      <w:r w:rsidRPr="000805F3">
        <w:rPr>
          <w:lang w:val="fr-FR"/>
        </w:rPr>
        <w:t xml:space="preserve"> ou les </w:t>
      </w:r>
      <w:r w:rsidR="000805F3" w:rsidRPr="000805F3">
        <w:rPr>
          <w:lang w:val="fr-FR"/>
        </w:rPr>
        <w:t>autres</w:t>
      </w:r>
      <w:r w:rsidRPr="000805F3">
        <w:rPr>
          <w:lang w:val="fr-FR"/>
        </w:rPr>
        <w:t xml:space="preserve"> acteurs qui ont le contrôle </w:t>
      </w:r>
      <w:r w:rsidR="00431651">
        <w:rPr>
          <w:lang w:val="fr-FR"/>
        </w:rPr>
        <w:t xml:space="preserve">des vivres </w:t>
      </w:r>
      <w:r w:rsidRPr="000805F3">
        <w:rPr>
          <w:lang w:val="fr-FR"/>
        </w:rPr>
        <w:t xml:space="preserve">direct ne doivent </w:t>
      </w:r>
      <w:r w:rsidRPr="000805F3">
        <w:rPr>
          <w:b/>
          <w:lang w:val="fr-FR"/>
        </w:rPr>
        <w:t>jamais</w:t>
      </w:r>
      <w:r w:rsidRPr="000805F3">
        <w:rPr>
          <w:lang w:val="fr-FR"/>
        </w:rPr>
        <w:t xml:space="preserve"> autoriser l’</w:t>
      </w:r>
      <w:r w:rsidR="000805F3" w:rsidRPr="000805F3">
        <w:rPr>
          <w:lang w:val="fr-FR"/>
        </w:rPr>
        <w:t>expédition</w:t>
      </w:r>
      <w:r w:rsidRPr="000805F3">
        <w:rPr>
          <w:lang w:val="fr-FR"/>
        </w:rPr>
        <w:t xml:space="preserve"> </w:t>
      </w:r>
      <w:r w:rsidR="000805F3" w:rsidRPr="000805F3">
        <w:rPr>
          <w:lang w:val="fr-FR"/>
        </w:rPr>
        <w:t>eux-mêmes</w:t>
      </w:r>
      <w:r w:rsidRPr="000805F3">
        <w:rPr>
          <w:lang w:val="fr-FR"/>
        </w:rPr>
        <w:t>.</w:t>
      </w:r>
    </w:p>
    <w:p w:rsidR="00A43660" w:rsidRPr="000805F3" w:rsidRDefault="000805F3" w:rsidP="00B96E19">
      <w:pPr>
        <w:spacing w:before="0" w:after="200" w:line="252" w:lineRule="auto"/>
        <w:rPr>
          <w:lang w:val="fr-FR"/>
        </w:rPr>
      </w:pPr>
      <w:r w:rsidRPr="000805F3">
        <w:rPr>
          <w:lang w:val="fr-FR"/>
        </w:rPr>
        <w:t>Préparer</w:t>
      </w:r>
      <w:r w:rsidR="00A43660" w:rsidRPr="000805F3">
        <w:rPr>
          <w:lang w:val="fr-FR"/>
        </w:rPr>
        <w:t xml:space="preserve"> </w:t>
      </w:r>
      <w:r w:rsidR="00A43660" w:rsidRPr="000805F3">
        <w:rPr>
          <w:b/>
          <w:lang w:val="fr-FR"/>
        </w:rPr>
        <w:t>au moins une feuille de route</w:t>
      </w:r>
      <w:r w:rsidR="00A43660" w:rsidRPr="000805F3">
        <w:rPr>
          <w:lang w:val="fr-FR"/>
        </w:rPr>
        <w:t xml:space="preserve"> pour chaque camion. Si le camion doit </w:t>
      </w:r>
      <w:r w:rsidRPr="000805F3">
        <w:rPr>
          <w:lang w:val="fr-FR"/>
        </w:rPr>
        <w:t>décharger</w:t>
      </w:r>
      <w:r w:rsidR="00A43660" w:rsidRPr="000805F3">
        <w:rPr>
          <w:lang w:val="fr-FR"/>
        </w:rPr>
        <w:t xml:space="preserve"> les vivres </w:t>
      </w:r>
      <w:r w:rsidR="00431651">
        <w:rPr>
          <w:lang w:val="fr-FR"/>
        </w:rPr>
        <w:t xml:space="preserve">dans </w:t>
      </w:r>
      <w:r w:rsidR="00A43660" w:rsidRPr="000805F3">
        <w:rPr>
          <w:lang w:val="fr-FR"/>
        </w:rPr>
        <w:t>plusieurs sites, une feuille de transport est requise pour chaque site.</w:t>
      </w:r>
    </w:p>
    <w:p w:rsidR="00A43660" w:rsidRPr="000805F3" w:rsidRDefault="00A43660" w:rsidP="00B96E19">
      <w:pPr>
        <w:spacing w:before="0" w:after="200" w:line="252" w:lineRule="auto"/>
        <w:rPr>
          <w:b/>
          <w:lang w:val="fr-FR"/>
        </w:rPr>
      </w:pPr>
      <w:r w:rsidRPr="000805F3">
        <w:rPr>
          <w:b/>
          <w:lang w:val="fr-FR"/>
        </w:rPr>
        <w:t>Meilleure pratique</w:t>
      </w:r>
    </w:p>
    <w:p w:rsidR="00B96E19" w:rsidRPr="000805F3" w:rsidRDefault="00A43660" w:rsidP="00B96E19">
      <w:pPr>
        <w:numPr>
          <w:ilvl w:val="0"/>
          <w:numId w:val="11"/>
        </w:numPr>
        <w:spacing w:before="0" w:after="200" w:line="252" w:lineRule="auto"/>
        <w:ind w:left="360"/>
        <w:rPr>
          <w:lang w:val="fr-FR"/>
        </w:rPr>
      </w:pPr>
      <w:r w:rsidRPr="000805F3">
        <w:rPr>
          <w:lang w:val="fr-FR"/>
        </w:rPr>
        <w:t>Recevoir du transport</w:t>
      </w:r>
      <w:r w:rsidR="00431651">
        <w:rPr>
          <w:lang w:val="fr-FR"/>
        </w:rPr>
        <w:t>eur</w:t>
      </w:r>
      <w:r w:rsidRPr="000805F3">
        <w:rPr>
          <w:lang w:val="fr-FR"/>
        </w:rPr>
        <w:t xml:space="preserve"> la liste </w:t>
      </w:r>
      <w:r w:rsidR="001D32D8" w:rsidRPr="000805F3">
        <w:rPr>
          <w:lang w:val="fr-FR"/>
        </w:rPr>
        <w:t>autorisée</w:t>
      </w:r>
      <w:r w:rsidRPr="000805F3">
        <w:rPr>
          <w:lang w:val="fr-FR"/>
        </w:rPr>
        <w:t xml:space="preserve"> des camions (avec les </w:t>
      </w:r>
      <w:r w:rsidR="001D32D8" w:rsidRPr="000805F3">
        <w:rPr>
          <w:lang w:val="fr-FR"/>
        </w:rPr>
        <w:t>numéros</w:t>
      </w:r>
      <w:r w:rsidRPr="000805F3">
        <w:rPr>
          <w:lang w:val="fr-FR"/>
        </w:rPr>
        <w:t xml:space="preserve"> du camion/chauffeur) devant arriver</w:t>
      </w:r>
      <w:r w:rsidR="00B96E19" w:rsidRPr="000805F3">
        <w:rPr>
          <w:lang w:val="fr-FR"/>
        </w:rPr>
        <w:t>.</w:t>
      </w:r>
    </w:p>
    <w:p w:rsidR="00445175" w:rsidRPr="000805F3" w:rsidRDefault="00A43660" w:rsidP="00B96E19">
      <w:pPr>
        <w:numPr>
          <w:ilvl w:val="0"/>
          <w:numId w:val="11"/>
        </w:numPr>
        <w:spacing w:before="0" w:after="200" w:line="252" w:lineRule="auto"/>
        <w:ind w:left="360"/>
        <w:rPr>
          <w:lang w:val="fr-FR"/>
        </w:rPr>
      </w:pPr>
      <w:r w:rsidRPr="000805F3">
        <w:rPr>
          <w:lang w:val="fr-FR"/>
        </w:rPr>
        <w:t>Compter les piles dans l’</w:t>
      </w:r>
      <w:r w:rsidR="001D32D8" w:rsidRPr="000805F3">
        <w:rPr>
          <w:lang w:val="fr-FR"/>
        </w:rPr>
        <w:t>entrepôt</w:t>
      </w:r>
      <w:r w:rsidRPr="000805F3">
        <w:rPr>
          <w:lang w:val="fr-FR"/>
        </w:rPr>
        <w:t xml:space="preserve"> avant d’enl</w:t>
      </w:r>
      <w:r w:rsidR="00431651">
        <w:rPr>
          <w:lang w:val="fr-FR"/>
        </w:rPr>
        <w:t>ever les vivres à</w:t>
      </w:r>
      <w:bookmarkStart w:id="0" w:name="_GoBack"/>
      <w:bookmarkEnd w:id="0"/>
      <w:r w:rsidRPr="000805F3">
        <w:rPr>
          <w:lang w:val="fr-FR"/>
        </w:rPr>
        <w:t xml:space="preserve"> </w:t>
      </w:r>
      <w:r w:rsidR="001D32D8" w:rsidRPr="000805F3">
        <w:rPr>
          <w:lang w:val="fr-FR"/>
        </w:rPr>
        <w:t>expédier</w:t>
      </w:r>
      <w:r w:rsidRPr="000805F3">
        <w:rPr>
          <w:lang w:val="fr-FR"/>
        </w:rPr>
        <w:t xml:space="preserve">. </w:t>
      </w:r>
      <w:r w:rsidR="001D32D8" w:rsidRPr="000805F3">
        <w:rPr>
          <w:lang w:val="fr-FR"/>
        </w:rPr>
        <w:t>Séparer</w:t>
      </w:r>
      <w:r w:rsidRPr="000805F3">
        <w:rPr>
          <w:lang w:val="fr-FR"/>
        </w:rPr>
        <w:t xml:space="preserve"> </w:t>
      </w:r>
      <w:r w:rsidR="001D32D8" w:rsidRPr="000805F3">
        <w:rPr>
          <w:lang w:val="fr-FR"/>
        </w:rPr>
        <w:t>immédiatement</w:t>
      </w:r>
      <w:r w:rsidRPr="000805F3">
        <w:rPr>
          <w:lang w:val="fr-FR"/>
        </w:rPr>
        <w:t xml:space="preserve"> tout sac/boite endommagé afin qu’il NE SOIT PAS </w:t>
      </w:r>
      <w:r w:rsidR="001D32D8" w:rsidRPr="000805F3">
        <w:rPr>
          <w:lang w:val="fr-FR"/>
        </w:rPr>
        <w:t>expédié.</w:t>
      </w:r>
    </w:p>
    <w:p w:rsidR="00302890" w:rsidRPr="000805F3" w:rsidRDefault="00A43660" w:rsidP="00B96E19">
      <w:pPr>
        <w:numPr>
          <w:ilvl w:val="0"/>
          <w:numId w:val="11"/>
        </w:numPr>
        <w:spacing w:before="0" w:after="200" w:line="252" w:lineRule="auto"/>
        <w:ind w:left="360"/>
        <w:rPr>
          <w:lang w:val="fr-FR"/>
        </w:rPr>
      </w:pPr>
      <w:r w:rsidRPr="000805F3">
        <w:rPr>
          <w:lang w:val="fr-FR"/>
        </w:rPr>
        <w:t>Lorsque les camions entrent dans l’enceinte de l’</w:t>
      </w:r>
      <w:r w:rsidR="000805F3" w:rsidRPr="000805F3">
        <w:rPr>
          <w:lang w:val="fr-FR"/>
        </w:rPr>
        <w:t>entrepôt</w:t>
      </w:r>
      <w:r w:rsidRPr="000805F3">
        <w:rPr>
          <w:lang w:val="fr-FR"/>
        </w:rPr>
        <w:t xml:space="preserve">, enregistrer les </w:t>
      </w:r>
      <w:r w:rsidR="000805F3" w:rsidRPr="000805F3">
        <w:rPr>
          <w:lang w:val="fr-FR"/>
        </w:rPr>
        <w:t>numéros</w:t>
      </w:r>
      <w:r w:rsidRPr="000805F3">
        <w:rPr>
          <w:lang w:val="fr-FR"/>
        </w:rPr>
        <w:t xml:space="preserve"> d’enregistrement et </w:t>
      </w:r>
      <w:r w:rsidR="000805F3" w:rsidRPr="000805F3">
        <w:rPr>
          <w:lang w:val="fr-FR"/>
        </w:rPr>
        <w:t>délivrer</w:t>
      </w:r>
      <w:r w:rsidRPr="000805F3">
        <w:rPr>
          <w:lang w:val="fr-FR"/>
        </w:rPr>
        <w:t xml:space="preserve"> à chaque chauffeur un badge d’</w:t>
      </w:r>
      <w:r w:rsidR="000805F3" w:rsidRPr="000805F3">
        <w:rPr>
          <w:lang w:val="fr-FR"/>
        </w:rPr>
        <w:t>accès</w:t>
      </w:r>
      <w:r w:rsidRPr="000805F3">
        <w:rPr>
          <w:lang w:val="fr-FR"/>
        </w:rPr>
        <w:t xml:space="preserve"> indiquant la </w:t>
      </w:r>
      <w:r w:rsidR="000805F3" w:rsidRPr="000805F3">
        <w:rPr>
          <w:lang w:val="fr-FR"/>
        </w:rPr>
        <w:t>quantité</w:t>
      </w:r>
      <w:r w:rsidRPr="000805F3">
        <w:rPr>
          <w:lang w:val="fr-FR"/>
        </w:rPr>
        <w:t xml:space="preserve"> de vivres qui sera chargée (et </w:t>
      </w:r>
      <w:r w:rsidR="000805F3" w:rsidRPr="000805F3">
        <w:rPr>
          <w:lang w:val="fr-FR"/>
        </w:rPr>
        <w:t>le quai de chargement de l’entrepôt, le cas échéant). S’assurer qu’un seul camion à la fois soit stationné pour chargement</w:t>
      </w:r>
      <w:r w:rsidR="00302890" w:rsidRPr="000805F3">
        <w:rPr>
          <w:lang w:val="fr-FR"/>
        </w:rPr>
        <w:t>.</w:t>
      </w:r>
    </w:p>
    <w:p w:rsidR="00445175" w:rsidRPr="000805F3" w:rsidRDefault="000805F3" w:rsidP="00B96E19">
      <w:pPr>
        <w:numPr>
          <w:ilvl w:val="0"/>
          <w:numId w:val="11"/>
        </w:numPr>
        <w:spacing w:before="0" w:after="200" w:line="252" w:lineRule="auto"/>
        <w:ind w:left="360"/>
        <w:rPr>
          <w:lang w:val="fr-FR"/>
        </w:rPr>
      </w:pPr>
      <w:r w:rsidRPr="000805F3">
        <w:rPr>
          <w:lang w:val="fr-FR"/>
        </w:rPr>
        <w:t>Si possible, charger les vivres directement depuis la ou les piles</w:t>
      </w:r>
      <w:r w:rsidR="00445175" w:rsidRPr="000805F3">
        <w:rPr>
          <w:lang w:val="fr-FR"/>
        </w:rPr>
        <w:t>.</w:t>
      </w:r>
    </w:p>
    <w:p w:rsidR="009D5B7D" w:rsidRPr="000805F3" w:rsidRDefault="000805F3" w:rsidP="00B96E19">
      <w:pPr>
        <w:numPr>
          <w:ilvl w:val="0"/>
          <w:numId w:val="11"/>
        </w:numPr>
        <w:spacing w:before="0" w:after="200" w:line="252" w:lineRule="auto"/>
        <w:ind w:left="360"/>
        <w:rPr>
          <w:lang w:val="fr-FR"/>
        </w:rPr>
      </w:pPr>
      <w:r w:rsidRPr="000805F3">
        <w:rPr>
          <w:lang w:val="fr-FR"/>
        </w:rPr>
        <w:t>Après le chargement, rayer le numéro d’enregistrement du camion de la liste enregistrée lorsque le camion entre dans l’enceinte. Signer le badge d’accès du chauffeur. Le transporteur retournera le badge d’accès signé au gardien au niveau du portail en quittant l’enceinte.</w:t>
      </w:r>
      <w:r w:rsidR="00302890" w:rsidRPr="000805F3">
        <w:rPr>
          <w:lang w:val="fr-FR"/>
        </w:rPr>
        <w:t xml:space="preserve">  </w:t>
      </w:r>
    </w:p>
    <w:p w:rsidR="007050F1" w:rsidRPr="000805F3" w:rsidRDefault="000805F3" w:rsidP="00856967">
      <w:pPr>
        <w:numPr>
          <w:ilvl w:val="0"/>
          <w:numId w:val="11"/>
        </w:numPr>
        <w:spacing w:before="0" w:after="200" w:line="252" w:lineRule="auto"/>
        <w:ind w:left="360"/>
        <w:rPr>
          <w:lang w:val="fr-FR"/>
        </w:rPr>
      </w:pPr>
      <w:r w:rsidRPr="000805F3">
        <w:rPr>
          <w:lang w:val="fr-FR"/>
        </w:rPr>
        <w:t>Fournir au transporteur les informations sur le ou les réceptionnaires autorisés</w:t>
      </w:r>
      <w:r w:rsidR="009D5B7D" w:rsidRPr="000805F3">
        <w:rPr>
          <w:lang w:val="fr-FR"/>
        </w:rPr>
        <w:t>.</w:t>
      </w:r>
    </w:p>
    <w:sectPr w:rsidR="007050F1" w:rsidRPr="000805F3" w:rsidSect="002916A5">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1C" w:rsidRDefault="001B081C" w:rsidP="005E71CB">
      <w:pPr>
        <w:spacing w:before="0" w:after="0"/>
      </w:pPr>
      <w:r>
        <w:separator/>
      </w:r>
    </w:p>
  </w:endnote>
  <w:endnote w:type="continuationSeparator" w:id="0">
    <w:p w:rsidR="001B081C" w:rsidRDefault="001B081C" w:rsidP="005E71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150587"/>
      <w:docPartObj>
        <w:docPartGallery w:val="Page Numbers (Bottom of Page)"/>
        <w:docPartUnique/>
      </w:docPartObj>
    </w:sdtPr>
    <w:sdtContent>
      <w:sdt>
        <w:sdtPr>
          <w:rPr>
            <w:sz w:val="20"/>
            <w:szCs w:val="20"/>
          </w:rPr>
          <w:id w:val="99713006"/>
          <w:docPartObj>
            <w:docPartGallery w:val="Page Numbers (Top of Page)"/>
            <w:docPartUnique/>
          </w:docPartObj>
        </w:sdtPr>
        <w:sdtEndPr/>
        <w:sdtContent>
          <w:p w:rsidR="002916A5" w:rsidRPr="002916A5" w:rsidRDefault="00A9782C">
            <w:pPr>
              <w:pStyle w:val="Footer"/>
              <w:jc w:val="center"/>
              <w:rPr>
                <w:sz w:val="20"/>
                <w:szCs w:val="20"/>
              </w:rPr>
            </w:pPr>
            <w:r w:rsidRPr="000227BA">
              <w:rPr>
                <w:sz w:val="20"/>
                <w:szCs w:val="20"/>
              </w:rPr>
              <w:t xml:space="preserve">Page </w:t>
            </w:r>
            <w:r w:rsidR="005E2F62" w:rsidRPr="000227BA">
              <w:rPr>
                <w:sz w:val="20"/>
                <w:szCs w:val="20"/>
              </w:rPr>
              <w:fldChar w:fldCharType="begin"/>
            </w:r>
            <w:r w:rsidRPr="000227BA">
              <w:rPr>
                <w:sz w:val="20"/>
                <w:szCs w:val="20"/>
              </w:rPr>
              <w:instrText xml:space="preserve"> PAGE </w:instrText>
            </w:r>
            <w:r w:rsidR="005E2F62" w:rsidRPr="000227BA">
              <w:rPr>
                <w:sz w:val="20"/>
                <w:szCs w:val="20"/>
              </w:rPr>
              <w:fldChar w:fldCharType="separate"/>
            </w:r>
            <w:r w:rsidR="000227BA">
              <w:rPr>
                <w:noProof/>
                <w:sz w:val="20"/>
                <w:szCs w:val="20"/>
              </w:rPr>
              <w:t>1</w:t>
            </w:r>
            <w:r w:rsidR="005E2F62" w:rsidRPr="000227BA">
              <w:rPr>
                <w:sz w:val="20"/>
                <w:szCs w:val="20"/>
              </w:rPr>
              <w:fldChar w:fldCharType="end"/>
            </w:r>
            <w:r w:rsidRPr="000227BA">
              <w:rPr>
                <w:sz w:val="20"/>
                <w:szCs w:val="20"/>
              </w:rPr>
              <w:t xml:space="preserve"> </w:t>
            </w:r>
            <w:r w:rsidR="000227BA" w:rsidRPr="000227BA">
              <w:rPr>
                <w:sz w:val="20"/>
                <w:szCs w:val="20"/>
              </w:rPr>
              <w:t>/</w:t>
            </w:r>
            <w:r w:rsidRPr="000227BA">
              <w:rPr>
                <w:sz w:val="20"/>
                <w:szCs w:val="20"/>
              </w:rPr>
              <w:t xml:space="preserve"> </w:t>
            </w:r>
            <w:r w:rsidR="005E2F62" w:rsidRPr="000227BA">
              <w:rPr>
                <w:sz w:val="20"/>
                <w:szCs w:val="20"/>
              </w:rPr>
              <w:fldChar w:fldCharType="begin"/>
            </w:r>
            <w:r w:rsidRPr="000227BA">
              <w:rPr>
                <w:sz w:val="20"/>
                <w:szCs w:val="20"/>
              </w:rPr>
              <w:instrText xml:space="preserve"> NUMPAGES  </w:instrText>
            </w:r>
            <w:r w:rsidR="005E2F62" w:rsidRPr="000227BA">
              <w:rPr>
                <w:sz w:val="20"/>
                <w:szCs w:val="20"/>
              </w:rPr>
              <w:fldChar w:fldCharType="separate"/>
            </w:r>
            <w:r w:rsidR="000227BA">
              <w:rPr>
                <w:noProof/>
                <w:sz w:val="20"/>
                <w:szCs w:val="20"/>
              </w:rPr>
              <w:t>1</w:t>
            </w:r>
            <w:r w:rsidR="005E2F62" w:rsidRPr="000227BA">
              <w:rPr>
                <w:sz w:val="20"/>
                <w:szCs w:val="20"/>
              </w:rPr>
              <w:fldChar w:fldCharType="end"/>
            </w:r>
          </w:p>
        </w:sdtContent>
      </w:sdt>
    </w:sdtContent>
  </w:sdt>
  <w:p w:rsidR="002916A5" w:rsidRDefault="00022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1C" w:rsidRDefault="001B081C" w:rsidP="005E71CB">
      <w:pPr>
        <w:spacing w:before="0" w:after="0"/>
      </w:pPr>
      <w:r>
        <w:separator/>
      </w:r>
    </w:p>
  </w:footnote>
  <w:footnote w:type="continuationSeparator" w:id="0">
    <w:p w:rsidR="001B081C" w:rsidRDefault="001B081C" w:rsidP="005E71C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A5" w:rsidRPr="00431651" w:rsidRDefault="001D32D8" w:rsidP="001D32D8">
    <w:pPr>
      <w:pStyle w:val="Header"/>
      <w:jc w:val="center"/>
      <w:rPr>
        <w:szCs w:val="28"/>
        <w:lang w:val="fr-FR"/>
      </w:rPr>
    </w:pPr>
    <w:r w:rsidRPr="00431651">
      <w:rPr>
        <w:b/>
        <w:bCs/>
        <w:color w:val="237990"/>
        <w:sz w:val="28"/>
        <w:szCs w:val="28"/>
        <w:lang w:val="fr-FR"/>
      </w:rPr>
      <w:t>DIRECTIVES sur l'expédition des vivres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DF6"/>
    <w:multiLevelType w:val="hybridMultilevel"/>
    <w:tmpl w:val="2864D3F8"/>
    <w:lvl w:ilvl="0" w:tplc="AD529058">
      <w:start w:val="1"/>
      <w:numFmt w:val="bullet"/>
      <w:lvlText w:val="•"/>
      <w:lvlJc w:val="left"/>
      <w:pPr>
        <w:tabs>
          <w:tab w:val="num" w:pos="720"/>
        </w:tabs>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90DE9"/>
    <w:multiLevelType w:val="hybridMultilevel"/>
    <w:tmpl w:val="FD9E480C"/>
    <w:lvl w:ilvl="0" w:tplc="42D8D2B4">
      <w:start w:val="1"/>
      <w:numFmt w:val="decimal"/>
      <w:lvlText w:val="%1."/>
      <w:lvlJc w:val="left"/>
      <w:pPr>
        <w:tabs>
          <w:tab w:val="num" w:pos="720"/>
        </w:tabs>
        <w:ind w:left="720" w:hanging="360"/>
      </w:pPr>
      <w:rPr>
        <w:rFonts w:ascii="Calibri" w:hAnsi="Calibri"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E0AB9"/>
    <w:multiLevelType w:val="hybridMultilevel"/>
    <w:tmpl w:val="5AD8AB6E"/>
    <w:lvl w:ilvl="0" w:tplc="04104276">
      <w:start w:val="1"/>
      <w:numFmt w:val="decimal"/>
      <w:lvlText w:val="%1."/>
      <w:lvlJc w:val="left"/>
      <w:pPr>
        <w:ind w:left="1080" w:hanging="360"/>
      </w:pPr>
      <w:rPr>
        <w:rFonts w:ascii="Times New Roman" w:hAnsi="Times New Roman" w:hint="default"/>
        <w:b/>
        <w:i w:val="0"/>
        <w:color w:val="auto"/>
        <w:sz w:val="28"/>
        <w:szCs w:val="28"/>
      </w:rPr>
    </w:lvl>
    <w:lvl w:ilvl="1" w:tplc="F182C0A0">
      <w:start w:val="1"/>
      <w:numFmt w:val="bullet"/>
      <w:lvlText w:val="•"/>
      <w:lvlJc w:val="left"/>
      <w:pPr>
        <w:tabs>
          <w:tab w:val="num" w:pos="720"/>
        </w:tabs>
        <w:ind w:left="720" w:hanging="360"/>
      </w:pPr>
      <w:rPr>
        <w:rFonts w:ascii="Times New Roman" w:hAnsi="Times New Roman" w:cs="Times New Roman" w:hint="default"/>
        <w:b w:val="0"/>
        <w:i w:val="0"/>
        <w:color w:val="auto"/>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53E49"/>
    <w:multiLevelType w:val="hybridMultilevel"/>
    <w:tmpl w:val="934E848C"/>
    <w:lvl w:ilvl="0" w:tplc="2A4E7774">
      <w:start w:val="1"/>
      <w:numFmt w:val="bullet"/>
      <w:lvlText w:val="•"/>
      <w:lvlJc w:val="left"/>
      <w:pPr>
        <w:tabs>
          <w:tab w:val="num" w:pos="720"/>
        </w:tabs>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E2C0B"/>
    <w:multiLevelType w:val="hybridMultilevel"/>
    <w:tmpl w:val="E098C316"/>
    <w:lvl w:ilvl="0" w:tplc="FA309252">
      <w:start w:val="1"/>
      <w:numFmt w:val="bullet"/>
      <w:lvlText w:val="•"/>
      <w:lvlJc w:val="left"/>
      <w:pPr>
        <w:tabs>
          <w:tab w:val="num" w:pos="144"/>
        </w:tabs>
        <w:ind w:left="144" w:hanging="144"/>
      </w:pPr>
      <w:rPr>
        <w:rFonts w:ascii="Times New Roman" w:hAnsi="Times New Roman" w:cs="Times New Roman" w:hint="default"/>
        <w:color w:val="auto"/>
      </w:rPr>
    </w:lvl>
    <w:lvl w:ilvl="1" w:tplc="D9A08338">
      <w:start w:val="1"/>
      <w:numFmt w:val="bullet"/>
      <w:lvlText w:val=""/>
      <w:lvlJc w:val="left"/>
      <w:pPr>
        <w:tabs>
          <w:tab w:val="num" w:pos="1440"/>
        </w:tabs>
        <w:ind w:left="1440" w:hanging="360"/>
      </w:pPr>
      <w:rPr>
        <w:rFonts w:ascii="Wingdings" w:hAnsi="Wingdings" w:hint="default"/>
        <w:b w:val="0"/>
        <w:i w:val="0"/>
        <w:color w:val="99330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A854DC"/>
    <w:multiLevelType w:val="hybridMultilevel"/>
    <w:tmpl w:val="98E4E7E4"/>
    <w:lvl w:ilvl="0" w:tplc="5DF6123A">
      <w:start w:val="1"/>
      <w:numFmt w:val="decimal"/>
      <w:lvlText w:val="%1."/>
      <w:lvlJc w:val="left"/>
      <w:pPr>
        <w:tabs>
          <w:tab w:val="num" w:pos="360"/>
        </w:tabs>
        <w:ind w:left="360" w:hanging="360"/>
      </w:pPr>
      <w:rPr>
        <w:rFonts w:ascii="Times New Roman" w:hAnsi="Times New Roman" w:hint="default"/>
        <w:b/>
        <w:i w:val="0"/>
        <w:sz w:val="28"/>
        <w:szCs w:val="28"/>
      </w:rPr>
    </w:lvl>
    <w:lvl w:ilvl="1" w:tplc="E2C687E2">
      <w:start w:val="1"/>
      <w:numFmt w:val="bullet"/>
      <w:lvlText w:val="•"/>
      <w:lvlJc w:val="left"/>
      <w:pPr>
        <w:tabs>
          <w:tab w:val="num" w:pos="1296"/>
        </w:tabs>
        <w:ind w:left="1296" w:hanging="288"/>
      </w:pPr>
      <w:rPr>
        <w:rFonts w:ascii="Times New Roman" w:hAnsi="Times New Roman" w:cs="Times New Roman" w:hint="default"/>
        <w:b/>
        <w:i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23E0B"/>
    <w:multiLevelType w:val="hybridMultilevel"/>
    <w:tmpl w:val="BBE25B40"/>
    <w:lvl w:ilvl="0" w:tplc="0C02125A">
      <w:start w:val="1"/>
      <w:numFmt w:val="bullet"/>
      <w:lvlText w:val=""/>
      <w:lvlJc w:val="left"/>
      <w:pPr>
        <w:tabs>
          <w:tab w:val="num" w:pos="720"/>
        </w:tabs>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0095A"/>
    <w:multiLevelType w:val="hybridMultilevel"/>
    <w:tmpl w:val="030EAC2A"/>
    <w:lvl w:ilvl="0" w:tplc="DF18387E">
      <w:start w:val="1"/>
      <w:numFmt w:val="bullet"/>
      <w:lvlText w:val="•"/>
      <w:lvlJc w:val="left"/>
      <w:pPr>
        <w:tabs>
          <w:tab w:val="num" w:pos="144"/>
        </w:tabs>
        <w:ind w:left="144" w:hanging="144"/>
      </w:pPr>
      <w:rPr>
        <w:rFonts w:ascii="Times New Roman" w:hAnsi="Times New Roman" w:cs="Times New Roman" w:hint="default"/>
        <w:color w:val="auto"/>
      </w:rPr>
    </w:lvl>
    <w:lvl w:ilvl="1" w:tplc="9EA6EAAE">
      <w:start w:val="1"/>
      <w:numFmt w:val="bullet"/>
      <w:lvlText w:val=""/>
      <w:lvlJc w:val="left"/>
      <w:pPr>
        <w:tabs>
          <w:tab w:val="num" w:pos="1440"/>
        </w:tabs>
        <w:ind w:left="1440" w:hanging="360"/>
      </w:pPr>
      <w:rPr>
        <w:rFonts w:ascii="Wingdings" w:hAnsi="Wingdings" w:hint="default"/>
        <w:color w:val="99330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FB39DE"/>
    <w:multiLevelType w:val="hybridMultilevel"/>
    <w:tmpl w:val="5718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496005"/>
    <w:multiLevelType w:val="hybridMultilevel"/>
    <w:tmpl w:val="EBCC7E96"/>
    <w:lvl w:ilvl="0" w:tplc="2CC265FE">
      <w:start w:val="1"/>
      <w:numFmt w:val="lowerLetter"/>
      <w:lvlText w:val="%1)"/>
      <w:lvlJc w:val="left"/>
      <w:pPr>
        <w:ind w:left="1440" w:hanging="360"/>
      </w:pPr>
      <w:rPr>
        <w:rFonts w:ascii="Calibri" w:hAnsi="Calibri" w:hint="default"/>
        <w:b w:val="0"/>
        <w:i w:val="0"/>
        <w:caps w:val="0"/>
        <w:strike w:val="0"/>
        <w:dstrike w:val="0"/>
        <w:vanish w:val="0"/>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1469DE"/>
    <w:multiLevelType w:val="hybridMultilevel"/>
    <w:tmpl w:val="E0829D86"/>
    <w:lvl w:ilvl="0" w:tplc="B7F4990C">
      <w:start w:val="1"/>
      <w:numFmt w:val="decimal"/>
      <w:lvlText w:val="%1."/>
      <w:lvlJc w:val="left"/>
      <w:pPr>
        <w:ind w:left="720" w:hanging="360"/>
      </w:pPr>
      <w:rPr>
        <w:rFonts w:ascii="Calibri" w:hAnsi="Calibri"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807CC"/>
    <w:multiLevelType w:val="hybridMultilevel"/>
    <w:tmpl w:val="86FA9A1A"/>
    <w:lvl w:ilvl="0" w:tplc="5DF6123A">
      <w:start w:val="1"/>
      <w:numFmt w:val="decimal"/>
      <w:lvlText w:val="%1."/>
      <w:lvlJc w:val="left"/>
      <w:pPr>
        <w:tabs>
          <w:tab w:val="num" w:pos="360"/>
        </w:tabs>
        <w:ind w:left="360" w:hanging="360"/>
      </w:pPr>
      <w:rPr>
        <w:rFonts w:ascii="Times New Roman" w:hAnsi="Times New Roman" w:hint="default"/>
        <w:b/>
        <w:i w:val="0"/>
        <w:sz w:val="28"/>
        <w:szCs w:val="28"/>
      </w:rPr>
    </w:lvl>
    <w:lvl w:ilvl="1" w:tplc="E2C687E2">
      <w:start w:val="1"/>
      <w:numFmt w:val="bullet"/>
      <w:lvlText w:val="•"/>
      <w:lvlJc w:val="left"/>
      <w:pPr>
        <w:tabs>
          <w:tab w:val="num" w:pos="1296"/>
        </w:tabs>
        <w:ind w:left="1296" w:hanging="288"/>
      </w:pPr>
      <w:rPr>
        <w:rFonts w:ascii="Times New Roman" w:hAnsi="Times New Roman" w:cs="Times New Roman" w:hint="default"/>
        <w:b/>
        <w:i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3B3413"/>
    <w:multiLevelType w:val="hybridMultilevel"/>
    <w:tmpl w:val="014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B1508D"/>
    <w:multiLevelType w:val="hybridMultilevel"/>
    <w:tmpl w:val="F10E6338"/>
    <w:lvl w:ilvl="0" w:tplc="53BCE0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431E58"/>
    <w:multiLevelType w:val="hybridMultilevel"/>
    <w:tmpl w:val="11BA92F4"/>
    <w:lvl w:ilvl="0" w:tplc="2BC46CDE">
      <w:start w:val="1"/>
      <w:numFmt w:val="decimal"/>
      <w:lvlText w:val="%1."/>
      <w:lvlJc w:val="left"/>
      <w:pPr>
        <w:tabs>
          <w:tab w:val="num" w:pos="720"/>
        </w:tabs>
        <w:ind w:left="720" w:hanging="360"/>
      </w:pPr>
      <w:rPr>
        <w:rFonts w:ascii="Calibri" w:hAnsi="Calibri"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CA6752"/>
    <w:multiLevelType w:val="hybridMultilevel"/>
    <w:tmpl w:val="090C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7"/>
  </w:num>
  <w:num w:numId="4">
    <w:abstractNumId w:val="4"/>
  </w:num>
  <w:num w:numId="5">
    <w:abstractNumId w:val="10"/>
  </w:num>
  <w:num w:numId="6">
    <w:abstractNumId w:val="13"/>
  </w:num>
  <w:num w:numId="7">
    <w:abstractNumId w:val="2"/>
  </w:num>
  <w:num w:numId="8">
    <w:abstractNumId w:val="6"/>
  </w:num>
  <w:num w:numId="9">
    <w:abstractNumId w:val="3"/>
  </w:num>
  <w:num w:numId="10">
    <w:abstractNumId w:val="0"/>
  </w:num>
  <w:num w:numId="11">
    <w:abstractNumId w:val="14"/>
  </w:num>
  <w:num w:numId="12">
    <w:abstractNumId w:val="11"/>
  </w:num>
  <w:num w:numId="13">
    <w:abstractNumId w:val="5"/>
  </w:num>
  <w:num w:numId="14">
    <w:abstractNumId w:val="1"/>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E71CB"/>
    <w:rsid w:val="000227BA"/>
    <w:rsid w:val="00026341"/>
    <w:rsid w:val="00031066"/>
    <w:rsid w:val="000805F3"/>
    <w:rsid w:val="000A106B"/>
    <w:rsid w:val="000A2B54"/>
    <w:rsid w:val="000B75D5"/>
    <w:rsid w:val="000D5A1F"/>
    <w:rsid w:val="0014672B"/>
    <w:rsid w:val="0015279C"/>
    <w:rsid w:val="00160884"/>
    <w:rsid w:val="001624C5"/>
    <w:rsid w:val="00165D64"/>
    <w:rsid w:val="001B081C"/>
    <w:rsid w:val="001B6441"/>
    <w:rsid w:val="001D32D8"/>
    <w:rsid w:val="001D7A21"/>
    <w:rsid w:val="002243F3"/>
    <w:rsid w:val="002305AD"/>
    <w:rsid w:val="00230F56"/>
    <w:rsid w:val="00247734"/>
    <w:rsid w:val="00275F92"/>
    <w:rsid w:val="00285FF6"/>
    <w:rsid w:val="002921F9"/>
    <w:rsid w:val="002D4461"/>
    <w:rsid w:val="002E0D1A"/>
    <w:rsid w:val="00302890"/>
    <w:rsid w:val="00314EE2"/>
    <w:rsid w:val="00341B54"/>
    <w:rsid w:val="00371343"/>
    <w:rsid w:val="00391CEB"/>
    <w:rsid w:val="003F3831"/>
    <w:rsid w:val="003F7446"/>
    <w:rsid w:val="00404A18"/>
    <w:rsid w:val="00407BBC"/>
    <w:rsid w:val="00412F37"/>
    <w:rsid w:val="00421A57"/>
    <w:rsid w:val="00431651"/>
    <w:rsid w:val="00445175"/>
    <w:rsid w:val="00460D0A"/>
    <w:rsid w:val="004C54E3"/>
    <w:rsid w:val="004E103B"/>
    <w:rsid w:val="00562BC0"/>
    <w:rsid w:val="00573C0A"/>
    <w:rsid w:val="00576210"/>
    <w:rsid w:val="005928C5"/>
    <w:rsid w:val="005B381B"/>
    <w:rsid w:val="005B721B"/>
    <w:rsid w:val="005E2F62"/>
    <w:rsid w:val="005E71CB"/>
    <w:rsid w:val="00611E1E"/>
    <w:rsid w:val="006177E1"/>
    <w:rsid w:val="00631D69"/>
    <w:rsid w:val="00652749"/>
    <w:rsid w:val="00662F21"/>
    <w:rsid w:val="00671BFE"/>
    <w:rsid w:val="00704BC2"/>
    <w:rsid w:val="007050F1"/>
    <w:rsid w:val="00712EFC"/>
    <w:rsid w:val="00722AAB"/>
    <w:rsid w:val="00760124"/>
    <w:rsid w:val="0077047B"/>
    <w:rsid w:val="00793D57"/>
    <w:rsid w:val="007F5901"/>
    <w:rsid w:val="00805E91"/>
    <w:rsid w:val="00811C68"/>
    <w:rsid w:val="00856967"/>
    <w:rsid w:val="00872861"/>
    <w:rsid w:val="008E7E66"/>
    <w:rsid w:val="00980A5E"/>
    <w:rsid w:val="00993907"/>
    <w:rsid w:val="009A327F"/>
    <w:rsid w:val="009D52E8"/>
    <w:rsid w:val="009D5B7D"/>
    <w:rsid w:val="009F7E82"/>
    <w:rsid w:val="00A1143F"/>
    <w:rsid w:val="00A1592A"/>
    <w:rsid w:val="00A16626"/>
    <w:rsid w:val="00A43660"/>
    <w:rsid w:val="00A61817"/>
    <w:rsid w:val="00A703F1"/>
    <w:rsid w:val="00A9782C"/>
    <w:rsid w:val="00AA61C9"/>
    <w:rsid w:val="00AB2AE9"/>
    <w:rsid w:val="00AB6E89"/>
    <w:rsid w:val="00AC1AAE"/>
    <w:rsid w:val="00B058E3"/>
    <w:rsid w:val="00B96E19"/>
    <w:rsid w:val="00BA696F"/>
    <w:rsid w:val="00BB0D77"/>
    <w:rsid w:val="00BF1BDF"/>
    <w:rsid w:val="00C1779C"/>
    <w:rsid w:val="00C314CC"/>
    <w:rsid w:val="00C54D3F"/>
    <w:rsid w:val="00C73947"/>
    <w:rsid w:val="00CA502F"/>
    <w:rsid w:val="00CC693D"/>
    <w:rsid w:val="00CE38CC"/>
    <w:rsid w:val="00D92382"/>
    <w:rsid w:val="00E04E8F"/>
    <w:rsid w:val="00E3127C"/>
    <w:rsid w:val="00E42D73"/>
    <w:rsid w:val="00E443C2"/>
    <w:rsid w:val="00EA60D6"/>
    <w:rsid w:val="00EB33DC"/>
    <w:rsid w:val="00F4374D"/>
    <w:rsid w:val="00FC18B7"/>
    <w:rsid w:val="00FF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5E71CB"/>
    <w:pPr>
      <w:tabs>
        <w:tab w:val="center" w:pos="4680"/>
        <w:tab w:val="right" w:pos="9360"/>
      </w:tabs>
      <w:spacing w:before="0" w:after="0"/>
    </w:pPr>
  </w:style>
  <w:style w:type="character" w:customStyle="1" w:styleId="HeaderChar">
    <w:name w:val="Header Char"/>
    <w:basedOn w:val="DefaultParagraphFont"/>
    <w:link w:val="Header"/>
    <w:uiPriority w:val="99"/>
    <w:rsid w:val="005E71CB"/>
  </w:style>
  <w:style w:type="paragraph" w:styleId="Footer">
    <w:name w:val="footer"/>
    <w:basedOn w:val="Normal"/>
    <w:link w:val="FooterChar"/>
    <w:uiPriority w:val="99"/>
    <w:unhideWhenUsed/>
    <w:rsid w:val="005E71CB"/>
    <w:pPr>
      <w:tabs>
        <w:tab w:val="center" w:pos="4680"/>
        <w:tab w:val="right" w:pos="9360"/>
      </w:tabs>
      <w:spacing w:before="0" w:after="0"/>
    </w:pPr>
  </w:style>
  <w:style w:type="character" w:customStyle="1" w:styleId="FooterChar">
    <w:name w:val="Footer Char"/>
    <w:basedOn w:val="DefaultParagraphFont"/>
    <w:link w:val="Footer"/>
    <w:uiPriority w:val="99"/>
    <w:rsid w:val="005E71CB"/>
  </w:style>
  <w:style w:type="paragraph" w:styleId="BalloonText">
    <w:name w:val="Balloon Text"/>
    <w:basedOn w:val="Normal"/>
    <w:link w:val="BalloonTextChar"/>
    <w:uiPriority w:val="99"/>
    <w:semiHidden/>
    <w:unhideWhenUsed/>
    <w:rsid w:val="005E71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CB"/>
    <w:rPr>
      <w:rFonts w:ascii="Tahoma" w:hAnsi="Tahoma" w:cs="Tahoma"/>
      <w:sz w:val="16"/>
      <w:szCs w:val="16"/>
    </w:rPr>
  </w:style>
  <w:style w:type="character" w:styleId="Hyperlink">
    <w:name w:val="Hyperlink"/>
    <w:basedOn w:val="DefaultParagraphFont"/>
    <w:uiPriority w:val="99"/>
    <w:unhideWhenUsed/>
    <w:rsid w:val="00AB2AE9"/>
    <w:rPr>
      <w:color w:val="0000FF" w:themeColor="hyperlink"/>
      <w:u w:val="single"/>
    </w:rPr>
  </w:style>
  <w:style w:type="paragraph" w:styleId="ListParagraph">
    <w:name w:val="List Paragraph"/>
    <w:basedOn w:val="Normal"/>
    <w:uiPriority w:val="34"/>
    <w:qFormat/>
    <w:rsid w:val="00573C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va_vaughn</dc:creator>
  <cp:lastModifiedBy>va_vaughn</cp:lastModifiedBy>
  <cp:revision>4</cp:revision>
  <cp:lastPrinted>2015-10-11T14:34:00Z</cp:lastPrinted>
  <dcterms:created xsi:type="dcterms:W3CDTF">2018-01-25T18:47:00Z</dcterms:created>
  <dcterms:modified xsi:type="dcterms:W3CDTF">2018-02-05T21:04:00Z</dcterms:modified>
</cp:coreProperties>
</file>