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67" w:rsidRPr="000879DF" w:rsidRDefault="00497B51" w:rsidP="00917167">
      <w:pPr>
        <w:rPr>
          <w:rFonts w:asciiTheme="minorHAnsi" w:hAnsiTheme="minorHAnsi"/>
          <w:b/>
          <w:sz w:val="20"/>
          <w:szCs w:val="20"/>
          <w:lang w:val="fr-FR"/>
        </w:rPr>
      </w:pPr>
      <w:r w:rsidRPr="000879DF">
        <w:rPr>
          <w:rFonts w:asciiTheme="minorHAnsi" w:hAnsiTheme="minorHAnsi"/>
          <w:b/>
          <w:sz w:val="20"/>
          <w:szCs w:val="20"/>
          <w:lang w:val="fr-FR"/>
        </w:rPr>
        <w:t xml:space="preserve"> </w:t>
      </w:r>
      <w:r w:rsidR="00917167" w:rsidRPr="000879DF">
        <w:rPr>
          <w:rFonts w:asciiTheme="minorHAnsi" w:hAnsiTheme="minorHAnsi"/>
          <w:b/>
          <w:sz w:val="20"/>
          <w:szCs w:val="20"/>
          <w:lang w:val="fr-FR"/>
        </w:rPr>
        <w:t>[</w:t>
      </w:r>
      <w:r w:rsidR="000879DF" w:rsidRPr="000879DF">
        <w:rPr>
          <w:rFonts w:asciiTheme="minorHAnsi" w:hAnsiTheme="minorHAnsi"/>
          <w:b/>
          <w:sz w:val="20"/>
          <w:szCs w:val="20"/>
          <w:lang w:val="fr-FR"/>
        </w:rPr>
        <w:t>Entête de l’OVP</w:t>
      </w:r>
      <w:r w:rsidR="00917167" w:rsidRPr="000879DF">
        <w:rPr>
          <w:rFonts w:asciiTheme="minorHAnsi" w:hAnsiTheme="minorHAnsi"/>
          <w:b/>
          <w:sz w:val="20"/>
          <w:szCs w:val="20"/>
          <w:lang w:val="fr-FR"/>
        </w:rPr>
        <w:t>]</w:t>
      </w:r>
    </w:p>
    <w:p w:rsidR="00917167" w:rsidRPr="000879DF" w:rsidRDefault="00917167" w:rsidP="00917167">
      <w:pPr>
        <w:rPr>
          <w:rFonts w:asciiTheme="minorHAnsi" w:hAnsiTheme="minorHAnsi"/>
          <w:b/>
          <w:sz w:val="20"/>
          <w:szCs w:val="20"/>
          <w:lang w:val="fr-FR"/>
        </w:rPr>
      </w:pPr>
    </w:p>
    <w:p w:rsidR="00917167" w:rsidRPr="000879DF" w:rsidRDefault="00917167" w:rsidP="00917167">
      <w:pPr>
        <w:outlineLvl w:val="0"/>
        <w:rPr>
          <w:rFonts w:asciiTheme="minorHAnsi" w:hAnsiTheme="minorHAnsi"/>
          <w:b/>
          <w:sz w:val="20"/>
          <w:szCs w:val="20"/>
          <w:lang w:val="fr-FR"/>
        </w:rPr>
      </w:pPr>
      <w:r w:rsidRPr="000879DF">
        <w:rPr>
          <w:rFonts w:asciiTheme="minorHAnsi" w:hAnsiTheme="minorHAnsi"/>
          <w:b/>
          <w:sz w:val="20"/>
          <w:szCs w:val="20"/>
          <w:lang w:val="fr-FR"/>
        </w:rPr>
        <w:tab/>
      </w:r>
      <w:r w:rsidRPr="000879DF">
        <w:rPr>
          <w:rFonts w:asciiTheme="minorHAnsi" w:hAnsiTheme="minorHAnsi"/>
          <w:b/>
          <w:sz w:val="20"/>
          <w:szCs w:val="20"/>
          <w:lang w:val="fr-FR"/>
        </w:rPr>
        <w:tab/>
      </w:r>
      <w:r w:rsidRPr="000879DF">
        <w:rPr>
          <w:rFonts w:asciiTheme="minorHAnsi" w:hAnsiTheme="minorHAnsi"/>
          <w:b/>
          <w:sz w:val="20"/>
          <w:szCs w:val="20"/>
          <w:lang w:val="fr-FR"/>
        </w:rPr>
        <w:tab/>
      </w:r>
      <w:r w:rsidRPr="000879DF">
        <w:rPr>
          <w:rFonts w:asciiTheme="minorHAnsi" w:hAnsiTheme="minorHAnsi"/>
          <w:b/>
          <w:sz w:val="20"/>
          <w:szCs w:val="20"/>
          <w:lang w:val="fr-FR"/>
        </w:rPr>
        <w:tab/>
      </w:r>
      <w:r w:rsidRPr="000879DF">
        <w:rPr>
          <w:rFonts w:asciiTheme="minorHAnsi" w:hAnsiTheme="minorHAnsi"/>
          <w:b/>
          <w:sz w:val="20"/>
          <w:szCs w:val="20"/>
          <w:lang w:val="fr-FR"/>
        </w:rPr>
        <w:tab/>
      </w:r>
      <w:r w:rsidRPr="000879DF">
        <w:rPr>
          <w:rFonts w:asciiTheme="minorHAnsi" w:hAnsiTheme="minorHAnsi"/>
          <w:b/>
          <w:sz w:val="20"/>
          <w:szCs w:val="20"/>
          <w:lang w:val="fr-FR"/>
        </w:rPr>
        <w:tab/>
      </w:r>
      <w:r w:rsidRPr="000879DF">
        <w:rPr>
          <w:rFonts w:asciiTheme="minorHAnsi" w:hAnsiTheme="minorHAnsi"/>
          <w:b/>
          <w:sz w:val="20"/>
          <w:szCs w:val="20"/>
          <w:lang w:val="fr-FR"/>
        </w:rPr>
        <w:tab/>
      </w:r>
      <w:r w:rsidRPr="000879DF">
        <w:rPr>
          <w:rFonts w:asciiTheme="minorHAnsi" w:hAnsiTheme="minorHAnsi"/>
          <w:b/>
          <w:sz w:val="20"/>
          <w:szCs w:val="20"/>
          <w:lang w:val="fr-FR"/>
        </w:rPr>
        <w:tab/>
      </w:r>
      <w:r w:rsidR="000879DF" w:rsidRPr="000879DF">
        <w:rPr>
          <w:rFonts w:asciiTheme="minorHAnsi" w:hAnsiTheme="minorHAnsi"/>
          <w:b/>
          <w:sz w:val="20"/>
          <w:szCs w:val="20"/>
          <w:lang w:val="fr-FR"/>
        </w:rPr>
        <w:t>Réf</w:t>
      </w:r>
      <w:r w:rsidRPr="000879DF">
        <w:rPr>
          <w:rFonts w:asciiTheme="minorHAnsi" w:hAnsiTheme="minorHAnsi"/>
          <w:b/>
          <w:sz w:val="20"/>
          <w:szCs w:val="20"/>
          <w:lang w:val="fr-FR"/>
        </w:rPr>
        <w:t xml:space="preserve">: </w:t>
      </w:r>
      <w:r w:rsidR="000879DF" w:rsidRPr="000879DF">
        <w:rPr>
          <w:rFonts w:asciiTheme="minorHAnsi" w:hAnsiTheme="minorHAnsi"/>
          <w:b/>
          <w:sz w:val="20"/>
          <w:szCs w:val="20"/>
          <w:lang w:val="fr-FR"/>
        </w:rPr>
        <w:t>N</w:t>
      </w:r>
      <w:r w:rsidR="000879DF" w:rsidRPr="000879DF">
        <w:rPr>
          <w:rFonts w:asciiTheme="minorHAnsi" w:hAnsiTheme="minorHAnsi"/>
          <w:b/>
          <w:sz w:val="20"/>
          <w:szCs w:val="20"/>
          <w:vertAlign w:val="superscript"/>
          <w:lang w:val="fr-FR"/>
        </w:rPr>
        <w:t>o</w:t>
      </w:r>
      <w:r w:rsidR="000879DF" w:rsidRPr="000879DF">
        <w:rPr>
          <w:rFonts w:asciiTheme="minorHAnsi" w:hAnsiTheme="minorHAnsi"/>
          <w:b/>
          <w:sz w:val="20"/>
          <w:szCs w:val="20"/>
          <w:lang w:val="fr-FR"/>
        </w:rPr>
        <w:t xml:space="preserve"> AO</w:t>
      </w:r>
      <w:r w:rsidRPr="000879DF">
        <w:rPr>
          <w:rFonts w:asciiTheme="minorHAnsi" w:hAnsiTheme="minorHAnsi"/>
          <w:b/>
          <w:sz w:val="20"/>
          <w:szCs w:val="20"/>
          <w:lang w:val="fr-FR"/>
        </w:rPr>
        <w:t xml:space="preserve"> # ____/XX</w:t>
      </w:r>
    </w:p>
    <w:p w:rsidR="00917167" w:rsidRPr="000879DF" w:rsidRDefault="00917167" w:rsidP="00917167">
      <w:pPr>
        <w:rPr>
          <w:rFonts w:asciiTheme="minorHAnsi" w:hAnsiTheme="minorHAnsi"/>
          <w:b/>
          <w:sz w:val="20"/>
          <w:szCs w:val="20"/>
          <w:lang w:val="fr-FR"/>
        </w:rPr>
      </w:pPr>
    </w:p>
    <w:p w:rsidR="00917167" w:rsidRPr="000879DF" w:rsidRDefault="00917167" w:rsidP="00917167">
      <w:pPr>
        <w:rPr>
          <w:rFonts w:asciiTheme="minorHAnsi" w:hAnsiTheme="minorHAnsi"/>
          <w:sz w:val="20"/>
          <w:szCs w:val="20"/>
          <w:lang w:val="fr-FR"/>
        </w:rPr>
      </w:pP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t>Date: _____________</w:t>
      </w:r>
    </w:p>
    <w:p w:rsidR="00917167" w:rsidRPr="000879DF" w:rsidRDefault="00917167" w:rsidP="00917167">
      <w:pPr>
        <w:rPr>
          <w:rFonts w:asciiTheme="minorHAnsi" w:hAnsiTheme="minorHAnsi"/>
          <w:sz w:val="20"/>
          <w:szCs w:val="20"/>
          <w:lang w:val="fr-FR"/>
        </w:rPr>
      </w:pPr>
    </w:p>
    <w:p w:rsidR="00917167" w:rsidRPr="000879DF" w:rsidRDefault="00917167" w:rsidP="00917167">
      <w:pPr>
        <w:jc w:val="both"/>
        <w:rPr>
          <w:rFonts w:asciiTheme="minorHAnsi" w:hAnsiTheme="minorHAnsi"/>
          <w:sz w:val="20"/>
          <w:szCs w:val="20"/>
          <w:lang w:val="fr-FR"/>
        </w:rPr>
      </w:pPr>
      <w:r w:rsidRPr="000879DF">
        <w:rPr>
          <w:rFonts w:asciiTheme="minorHAnsi" w:hAnsiTheme="minorHAnsi"/>
          <w:sz w:val="20"/>
          <w:szCs w:val="20"/>
          <w:lang w:val="fr-FR"/>
        </w:rPr>
        <w:t xml:space="preserve">___________________  </w:t>
      </w:r>
    </w:p>
    <w:p w:rsidR="00917167" w:rsidRPr="000879DF" w:rsidRDefault="00917167" w:rsidP="00917167">
      <w:pPr>
        <w:jc w:val="both"/>
        <w:rPr>
          <w:rFonts w:asciiTheme="minorHAnsi" w:hAnsiTheme="minorHAnsi"/>
          <w:sz w:val="20"/>
          <w:szCs w:val="20"/>
          <w:lang w:val="fr-FR"/>
        </w:rPr>
      </w:pPr>
      <w:r w:rsidRPr="000879DF">
        <w:rPr>
          <w:rFonts w:asciiTheme="minorHAnsi" w:hAnsiTheme="minorHAnsi"/>
          <w:sz w:val="20"/>
          <w:szCs w:val="20"/>
          <w:lang w:val="fr-FR"/>
        </w:rPr>
        <w:t>___________________</w:t>
      </w:r>
    </w:p>
    <w:p w:rsidR="00917167" w:rsidRPr="000879DF" w:rsidRDefault="00917167" w:rsidP="00917167">
      <w:pPr>
        <w:jc w:val="both"/>
        <w:rPr>
          <w:rFonts w:asciiTheme="minorHAnsi" w:hAnsiTheme="minorHAnsi"/>
          <w:sz w:val="20"/>
          <w:szCs w:val="20"/>
          <w:lang w:val="fr-FR"/>
        </w:rPr>
      </w:pPr>
      <w:r w:rsidRPr="000879DF">
        <w:rPr>
          <w:rFonts w:asciiTheme="minorHAnsi" w:hAnsiTheme="minorHAnsi"/>
          <w:sz w:val="20"/>
          <w:szCs w:val="20"/>
          <w:lang w:val="fr-FR"/>
        </w:rPr>
        <w:t xml:space="preserve">___________________  </w:t>
      </w:r>
    </w:p>
    <w:p w:rsidR="00917167" w:rsidRPr="000879DF" w:rsidRDefault="00917167" w:rsidP="00917167">
      <w:pPr>
        <w:rPr>
          <w:rFonts w:asciiTheme="minorHAnsi" w:hAnsiTheme="minorHAnsi"/>
          <w:sz w:val="20"/>
          <w:szCs w:val="20"/>
          <w:lang w:val="fr-FR"/>
        </w:rPr>
      </w:pPr>
    </w:p>
    <w:p w:rsidR="00917167" w:rsidRPr="000879DF" w:rsidRDefault="000879DF" w:rsidP="00917167">
      <w:pPr>
        <w:ind w:left="2160" w:hanging="720"/>
        <w:rPr>
          <w:rFonts w:asciiTheme="minorHAnsi" w:hAnsiTheme="minorHAnsi"/>
          <w:b/>
          <w:sz w:val="20"/>
          <w:szCs w:val="20"/>
          <w:lang w:val="fr-FR"/>
        </w:rPr>
      </w:pPr>
      <w:r w:rsidRPr="000879DF">
        <w:rPr>
          <w:rFonts w:asciiTheme="minorHAnsi" w:hAnsiTheme="minorHAnsi"/>
          <w:b/>
          <w:sz w:val="20"/>
          <w:szCs w:val="20"/>
          <w:lang w:val="fr-FR"/>
        </w:rPr>
        <w:t>Objet</w:t>
      </w:r>
      <w:r w:rsidR="00917167" w:rsidRPr="000879DF">
        <w:rPr>
          <w:rFonts w:asciiTheme="minorHAnsi" w:hAnsiTheme="minorHAnsi"/>
          <w:b/>
          <w:sz w:val="20"/>
          <w:szCs w:val="20"/>
          <w:lang w:val="fr-FR"/>
        </w:rPr>
        <w:t xml:space="preserve"> : </w:t>
      </w:r>
      <w:r w:rsidR="00917167" w:rsidRPr="000879DF">
        <w:rPr>
          <w:rFonts w:asciiTheme="minorHAnsi" w:hAnsiTheme="minorHAnsi"/>
          <w:b/>
          <w:sz w:val="20"/>
          <w:szCs w:val="20"/>
          <w:lang w:val="fr-FR"/>
        </w:rPr>
        <w:tab/>
      </w:r>
      <w:r w:rsidR="00283B6C" w:rsidRPr="000879DF">
        <w:rPr>
          <w:rFonts w:asciiTheme="minorHAnsi" w:hAnsiTheme="minorHAnsi"/>
          <w:b/>
          <w:sz w:val="20"/>
          <w:szCs w:val="20"/>
          <w:lang w:val="fr-FR"/>
        </w:rPr>
        <w:t>Cotation pour le transport routier des vivres USAID/PFC – Mombasa/Kenya à Mandera et/ou Gedo, Somalie</w:t>
      </w:r>
    </w:p>
    <w:p w:rsidR="00917167" w:rsidRPr="000879DF" w:rsidRDefault="00917167" w:rsidP="00917167">
      <w:pPr>
        <w:rPr>
          <w:rFonts w:asciiTheme="minorHAnsi" w:hAnsiTheme="minorHAnsi"/>
          <w:sz w:val="20"/>
          <w:szCs w:val="20"/>
          <w:lang w:val="fr-FR"/>
        </w:rPr>
      </w:pPr>
    </w:p>
    <w:p w:rsidR="005B2A48" w:rsidRPr="000879DF" w:rsidRDefault="005B2A48" w:rsidP="00917167">
      <w:pPr>
        <w:jc w:val="both"/>
        <w:rPr>
          <w:rFonts w:asciiTheme="minorHAnsi" w:hAnsiTheme="minorHAnsi"/>
          <w:sz w:val="20"/>
          <w:szCs w:val="20"/>
          <w:lang w:val="fr-FR"/>
        </w:rPr>
      </w:pPr>
    </w:p>
    <w:p w:rsidR="00917167" w:rsidRPr="000879DF" w:rsidRDefault="00D673BF" w:rsidP="00917167">
      <w:pPr>
        <w:jc w:val="both"/>
        <w:rPr>
          <w:rFonts w:asciiTheme="minorHAnsi" w:hAnsiTheme="minorHAnsi"/>
          <w:sz w:val="20"/>
          <w:szCs w:val="20"/>
          <w:lang w:val="fr-FR"/>
        </w:rPr>
      </w:pPr>
      <w:r w:rsidRPr="000879DF">
        <w:rPr>
          <w:rFonts w:asciiTheme="minorHAnsi" w:hAnsiTheme="minorHAnsi"/>
          <w:sz w:val="20"/>
          <w:szCs w:val="20"/>
          <w:lang w:val="fr-FR"/>
        </w:rPr>
        <w:t>Chers Messieurs / Mes</w:t>
      </w:r>
      <w:r w:rsidR="00283B6C" w:rsidRPr="000879DF">
        <w:rPr>
          <w:rFonts w:asciiTheme="minorHAnsi" w:hAnsiTheme="minorHAnsi"/>
          <w:sz w:val="20"/>
          <w:szCs w:val="20"/>
          <w:lang w:val="fr-FR"/>
        </w:rPr>
        <w:t>dames</w:t>
      </w:r>
      <w:r w:rsidR="00917167" w:rsidRPr="000879DF">
        <w:rPr>
          <w:rFonts w:asciiTheme="minorHAnsi" w:hAnsiTheme="minorHAnsi"/>
          <w:sz w:val="20"/>
          <w:szCs w:val="20"/>
          <w:lang w:val="fr-FR"/>
        </w:rPr>
        <w:t>:</w:t>
      </w:r>
    </w:p>
    <w:p w:rsidR="00917167" w:rsidRPr="000879DF" w:rsidRDefault="00917167" w:rsidP="00917167">
      <w:pPr>
        <w:jc w:val="both"/>
        <w:rPr>
          <w:rFonts w:asciiTheme="minorHAnsi" w:hAnsiTheme="minorHAnsi"/>
          <w:sz w:val="20"/>
          <w:szCs w:val="20"/>
          <w:lang w:val="fr-FR"/>
        </w:rPr>
      </w:pPr>
    </w:p>
    <w:p w:rsidR="00917167" w:rsidRPr="000879DF" w:rsidRDefault="00917167" w:rsidP="00917167">
      <w:pPr>
        <w:jc w:val="both"/>
        <w:rPr>
          <w:rFonts w:asciiTheme="minorHAnsi" w:hAnsiTheme="minorHAnsi"/>
          <w:sz w:val="20"/>
          <w:szCs w:val="20"/>
          <w:lang w:val="fr-FR"/>
        </w:rPr>
      </w:pPr>
      <w:r w:rsidRPr="000879DF">
        <w:rPr>
          <w:rFonts w:asciiTheme="minorHAnsi" w:hAnsiTheme="minorHAnsi"/>
          <w:sz w:val="20"/>
          <w:szCs w:val="20"/>
          <w:lang w:val="fr-FR"/>
        </w:rPr>
        <w:t>___________ [</w:t>
      </w:r>
      <w:r w:rsidR="00B45C4A" w:rsidRPr="000879DF">
        <w:rPr>
          <w:rFonts w:asciiTheme="minorHAnsi" w:hAnsiTheme="minorHAnsi"/>
          <w:sz w:val="20"/>
          <w:szCs w:val="20"/>
          <w:lang w:val="fr-FR"/>
        </w:rPr>
        <w:t xml:space="preserve">Nom de l’organisme </w:t>
      </w:r>
      <w:r w:rsidR="00E6023C" w:rsidRPr="000879DF">
        <w:rPr>
          <w:rFonts w:asciiTheme="minorHAnsi" w:hAnsiTheme="minorHAnsi"/>
          <w:sz w:val="20"/>
          <w:szCs w:val="20"/>
          <w:lang w:val="fr-FR"/>
        </w:rPr>
        <w:t>récipiendaire</w:t>
      </w:r>
      <w:r w:rsidRPr="000879DF">
        <w:rPr>
          <w:rFonts w:asciiTheme="minorHAnsi" w:hAnsiTheme="minorHAnsi"/>
          <w:sz w:val="20"/>
          <w:szCs w:val="20"/>
          <w:lang w:val="fr-FR"/>
        </w:rPr>
        <w:t xml:space="preserve">] </w:t>
      </w:r>
      <w:r w:rsidR="00283B6C" w:rsidRPr="000879DF">
        <w:rPr>
          <w:rFonts w:asciiTheme="minorHAnsi" w:hAnsiTheme="minorHAnsi"/>
          <w:sz w:val="20"/>
          <w:szCs w:val="20"/>
          <w:lang w:val="fr-FR"/>
        </w:rPr>
        <w:t xml:space="preserve">sollicite vos devis pour le transport de vivres à partir du port ou des entrepôts cautionnés de Mombasa vers les régions de Mandera et/ou de Gedo en Somalie. Les termes, conditions et autres conditions de transport impliqueront, </w:t>
      </w:r>
      <w:r w:rsidR="00D673BF" w:rsidRPr="000879DF">
        <w:rPr>
          <w:rFonts w:asciiTheme="minorHAnsi" w:hAnsiTheme="minorHAnsi"/>
          <w:sz w:val="20"/>
          <w:szCs w:val="20"/>
          <w:lang w:val="fr-FR"/>
        </w:rPr>
        <w:t>entre autres</w:t>
      </w:r>
      <w:r w:rsidRPr="000879DF">
        <w:rPr>
          <w:rFonts w:asciiTheme="minorHAnsi" w:hAnsiTheme="minorHAnsi"/>
          <w:sz w:val="20"/>
          <w:szCs w:val="20"/>
          <w:lang w:val="fr-FR"/>
        </w:rPr>
        <w:t xml:space="preserve">: </w:t>
      </w:r>
    </w:p>
    <w:p w:rsidR="00917167" w:rsidRPr="000879DF" w:rsidRDefault="00917167" w:rsidP="00917167">
      <w:pPr>
        <w:jc w:val="both"/>
        <w:rPr>
          <w:rFonts w:asciiTheme="minorHAnsi" w:hAnsiTheme="minorHAnsi"/>
          <w:sz w:val="20"/>
          <w:szCs w:val="20"/>
          <w:lang w:val="fr-FR"/>
        </w:rPr>
      </w:pPr>
    </w:p>
    <w:p w:rsidR="005B2A48" w:rsidRPr="000879DF" w:rsidRDefault="00D673BF" w:rsidP="002E2C9F">
      <w:pPr>
        <w:ind w:left="288"/>
        <w:jc w:val="both"/>
        <w:rPr>
          <w:rFonts w:asciiTheme="minorHAnsi" w:hAnsiTheme="minorHAnsi"/>
          <w:sz w:val="20"/>
          <w:szCs w:val="20"/>
          <w:lang w:val="fr-FR"/>
        </w:rPr>
      </w:pPr>
      <w:r w:rsidRPr="000879DF">
        <w:rPr>
          <w:rFonts w:asciiTheme="minorHAnsi" w:hAnsiTheme="minorHAnsi"/>
          <w:sz w:val="20"/>
          <w:szCs w:val="20"/>
          <w:lang w:val="fr-FR"/>
        </w:rPr>
        <w:t>Le t</w:t>
      </w:r>
      <w:r w:rsidR="00283B6C" w:rsidRPr="000879DF">
        <w:rPr>
          <w:rFonts w:asciiTheme="minorHAnsi" w:hAnsiTheme="minorHAnsi"/>
          <w:sz w:val="20"/>
          <w:szCs w:val="20"/>
          <w:lang w:val="fr-FR"/>
        </w:rPr>
        <w:t xml:space="preserve">ransport de vivres depuis les entrepôts portuaires et/ou </w:t>
      </w:r>
      <w:r w:rsidRPr="000879DF">
        <w:rPr>
          <w:rFonts w:asciiTheme="minorHAnsi" w:hAnsiTheme="minorHAnsi"/>
          <w:sz w:val="20"/>
          <w:szCs w:val="20"/>
          <w:lang w:val="fr-FR"/>
        </w:rPr>
        <w:t>douaniers</w:t>
      </w:r>
      <w:r w:rsidR="00283B6C" w:rsidRPr="000879DF">
        <w:rPr>
          <w:rFonts w:asciiTheme="minorHAnsi" w:hAnsiTheme="minorHAnsi"/>
          <w:sz w:val="20"/>
          <w:szCs w:val="20"/>
          <w:lang w:val="fr-FR"/>
        </w:rPr>
        <w:t xml:space="preserve"> de Mombasa/Kenya vers Mandera et/ou la région de Gedo en Somalie. Le fournisseur d</w:t>
      </w:r>
      <w:r w:rsidRPr="000879DF">
        <w:rPr>
          <w:rFonts w:asciiTheme="minorHAnsi" w:hAnsiTheme="minorHAnsi"/>
          <w:sz w:val="20"/>
          <w:szCs w:val="20"/>
          <w:lang w:val="fr-FR"/>
        </w:rPr>
        <w:t>oi</w:t>
      </w:r>
      <w:r w:rsidR="00283B6C" w:rsidRPr="000879DF">
        <w:rPr>
          <w:rFonts w:asciiTheme="minorHAnsi" w:hAnsiTheme="minorHAnsi"/>
          <w:sz w:val="20"/>
          <w:szCs w:val="20"/>
          <w:lang w:val="fr-FR"/>
        </w:rPr>
        <w:t>t être en mesure de fournir un nombre suffisant de camions en état de marche d'une capacité minimale de 10 tonnes. Les camions ayant une plus grande capacité sont également acceptables. Tous les camions devraient être adaptés au transport des vivres – et devraient être enregistrés pour le transport en transit. Les camions avec les côtés ouverts/ plats ne sont pas acceptables</w:t>
      </w:r>
      <w:r w:rsidR="00917167" w:rsidRPr="000879DF">
        <w:rPr>
          <w:rFonts w:asciiTheme="minorHAnsi" w:hAnsiTheme="minorHAnsi"/>
          <w:sz w:val="20"/>
          <w:szCs w:val="20"/>
          <w:lang w:val="fr-FR"/>
        </w:rPr>
        <w:t>.</w:t>
      </w:r>
    </w:p>
    <w:p w:rsidR="005B2A48" w:rsidRPr="000879DF" w:rsidRDefault="005B2A48" w:rsidP="005B2A48">
      <w:pPr>
        <w:ind w:left="288"/>
        <w:rPr>
          <w:rFonts w:asciiTheme="minorHAnsi" w:hAnsiTheme="minorHAnsi"/>
          <w:sz w:val="20"/>
          <w:szCs w:val="20"/>
          <w:lang w:val="fr-FR"/>
        </w:rPr>
      </w:pPr>
    </w:p>
    <w:p w:rsidR="00917167" w:rsidRPr="000879DF" w:rsidRDefault="00E6023C" w:rsidP="005B2A48">
      <w:pPr>
        <w:rPr>
          <w:rFonts w:asciiTheme="minorHAnsi" w:hAnsiTheme="minorHAnsi"/>
          <w:sz w:val="20"/>
          <w:szCs w:val="20"/>
          <w:lang w:val="fr-FR"/>
        </w:rPr>
      </w:pPr>
      <w:r w:rsidRPr="000879DF">
        <w:rPr>
          <w:rFonts w:asciiTheme="minorHAnsi" w:hAnsiTheme="minorHAnsi"/>
          <w:sz w:val="20"/>
          <w:szCs w:val="20"/>
          <w:lang w:val="fr-FR"/>
        </w:rPr>
        <w:t xml:space="preserve">Le fournisseur devra fournir un devis en </w:t>
      </w:r>
      <w:r w:rsidRPr="000879DF">
        <w:rPr>
          <w:rFonts w:asciiTheme="minorHAnsi" w:hAnsiTheme="minorHAnsi"/>
          <w:b/>
          <w:sz w:val="20"/>
          <w:szCs w:val="20"/>
          <w:lang w:val="fr-FR"/>
        </w:rPr>
        <w:t>deux parties</w:t>
      </w:r>
      <w:r w:rsidR="002E2C9F" w:rsidRPr="000879DF">
        <w:rPr>
          <w:rFonts w:asciiTheme="minorHAnsi" w:hAnsiTheme="minorHAnsi"/>
          <w:b/>
          <w:sz w:val="20"/>
          <w:szCs w:val="20"/>
          <w:lang w:val="fr-FR"/>
        </w:rPr>
        <w:t>.</w:t>
      </w:r>
    </w:p>
    <w:p w:rsidR="00917167" w:rsidRPr="000879DF" w:rsidRDefault="00917167" w:rsidP="00917167">
      <w:pPr>
        <w:jc w:val="both"/>
        <w:rPr>
          <w:rFonts w:asciiTheme="minorHAnsi" w:hAnsiTheme="minorHAnsi"/>
          <w:b/>
          <w:sz w:val="20"/>
          <w:szCs w:val="20"/>
          <w:lang w:val="fr-FR"/>
        </w:rPr>
      </w:pPr>
    </w:p>
    <w:p w:rsidR="005B2A48" w:rsidRPr="000879DF" w:rsidRDefault="005B2A48" w:rsidP="00917167">
      <w:pPr>
        <w:jc w:val="both"/>
        <w:outlineLvl w:val="0"/>
        <w:rPr>
          <w:rFonts w:asciiTheme="minorHAnsi" w:hAnsiTheme="minorHAnsi"/>
          <w:b/>
          <w:sz w:val="20"/>
          <w:szCs w:val="20"/>
          <w:lang w:val="fr-FR"/>
        </w:rPr>
      </w:pPr>
    </w:p>
    <w:p w:rsidR="00917167" w:rsidRPr="000879DF" w:rsidRDefault="00917167" w:rsidP="00917167">
      <w:pPr>
        <w:jc w:val="both"/>
        <w:outlineLvl w:val="0"/>
        <w:rPr>
          <w:rFonts w:asciiTheme="minorHAnsi" w:hAnsiTheme="minorHAnsi"/>
          <w:b/>
          <w:sz w:val="20"/>
          <w:szCs w:val="20"/>
          <w:lang w:val="fr-FR"/>
        </w:rPr>
      </w:pPr>
      <w:r w:rsidRPr="000879DF">
        <w:rPr>
          <w:rFonts w:asciiTheme="minorHAnsi" w:hAnsiTheme="minorHAnsi"/>
          <w:b/>
          <w:sz w:val="20"/>
          <w:szCs w:val="20"/>
          <w:lang w:val="fr-FR"/>
        </w:rPr>
        <w:t>PART</w:t>
      </w:r>
      <w:r w:rsidR="00B45C4A" w:rsidRPr="000879DF">
        <w:rPr>
          <w:rFonts w:asciiTheme="minorHAnsi" w:hAnsiTheme="minorHAnsi"/>
          <w:b/>
          <w:sz w:val="20"/>
          <w:szCs w:val="20"/>
          <w:lang w:val="fr-FR"/>
        </w:rPr>
        <w:t>IE</w:t>
      </w:r>
      <w:r w:rsidRPr="000879DF">
        <w:rPr>
          <w:rFonts w:asciiTheme="minorHAnsi" w:hAnsiTheme="minorHAnsi"/>
          <w:b/>
          <w:sz w:val="20"/>
          <w:szCs w:val="20"/>
          <w:lang w:val="fr-FR"/>
        </w:rPr>
        <w:t xml:space="preserve"> </w:t>
      </w:r>
      <w:r w:rsidR="005B2A48" w:rsidRPr="000879DF">
        <w:rPr>
          <w:rFonts w:asciiTheme="minorHAnsi" w:hAnsiTheme="minorHAnsi"/>
          <w:b/>
          <w:sz w:val="20"/>
          <w:szCs w:val="20"/>
          <w:lang w:val="fr-FR"/>
        </w:rPr>
        <w:t>1</w:t>
      </w:r>
      <w:r w:rsidR="00B45C4A" w:rsidRPr="000879DF">
        <w:rPr>
          <w:rFonts w:asciiTheme="minorHAnsi" w:hAnsiTheme="minorHAnsi"/>
          <w:b/>
          <w:sz w:val="20"/>
          <w:szCs w:val="20"/>
          <w:lang w:val="fr-FR"/>
        </w:rPr>
        <w:t>: TRANSPORT</w:t>
      </w:r>
      <w:r w:rsidRPr="000879DF">
        <w:rPr>
          <w:rFonts w:asciiTheme="minorHAnsi" w:hAnsiTheme="minorHAnsi"/>
          <w:b/>
          <w:sz w:val="20"/>
          <w:szCs w:val="20"/>
          <w:lang w:val="fr-FR"/>
        </w:rPr>
        <w:t xml:space="preserve"> </w:t>
      </w:r>
      <w:r w:rsidR="00B45C4A" w:rsidRPr="000879DF">
        <w:rPr>
          <w:rFonts w:asciiTheme="minorHAnsi" w:hAnsiTheme="minorHAnsi"/>
          <w:b/>
          <w:sz w:val="20"/>
          <w:szCs w:val="20"/>
          <w:lang w:val="fr-FR"/>
        </w:rPr>
        <w:t>DE VIVRES DU</w:t>
      </w:r>
      <w:r w:rsidRPr="000879DF">
        <w:rPr>
          <w:rFonts w:asciiTheme="minorHAnsi" w:hAnsiTheme="minorHAnsi"/>
          <w:b/>
          <w:sz w:val="20"/>
          <w:szCs w:val="20"/>
          <w:lang w:val="fr-FR"/>
        </w:rPr>
        <w:t xml:space="preserve"> MANDERA </w:t>
      </w:r>
      <w:r w:rsidR="00B45C4A" w:rsidRPr="000879DF">
        <w:rPr>
          <w:rFonts w:asciiTheme="minorHAnsi" w:hAnsiTheme="minorHAnsi"/>
          <w:b/>
          <w:sz w:val="20"/>
          <w:szCs w:val="20"/>
          <w:lang w:val="fr-FR"/>
        </w:rPr>
        <w:t>AU SOMALIE</w:t>
      </w:r>
    </w:p>
    <w:p w:rsidR="00917167" w:rsidRPr="000879DF" w:rsidRDefault="00917167" w:rsidP="00917167">
      <w:pPr>
        <w:ind w:left="720" w:hanging="720"/>
        <w:jc w:val="both"/>
        <w:rPr>
          <w:rFonts w:asciiTheme="minorHAnsi" w:hAnsiTheme="minorHAnsi"/>
          <w:b/>
          <w:sz w:val="20"/>
          <w:szCs w:val="20"/>
          <w:lang w:val="fr-FR"/>
        </w:rPr>
      </w:pPr>
    </w:p>
    <w:p w:rsidR="00917167" w:rsidRPr="000879DF" w:rsidRDefault="00B45C4A" w:rsidP="00E6023C">
      <w:pPr>
        <w:pStyle w:val="ListParagraph"/>
        <w:numPr>
          <w:ilvl w:val="0"/>
          <w:numId w:val="18"/>
        </w:numPr>
        <w:jc w:val="both"/>
        <w:rPr>
          <w:rFonts w:asciiTheme="minorHAnsi" w:hAnsiTheme="minorHAnsi"/>
          <w:sz w:val="20"/>
          <w:szCs w:val="20"/>
          <w:lang w:val="fr-FR"/>
        </w:rPr>
      </w:pPr>
      <w:r w:rsidRPr="000879DF">
        <w:rPr>
          <w:rFonts w:asciiTheme="minorHAnsi" w:hAnsiTheme="minorHAnsi"/>
          <w:sz w:val="20"/>
          <w:szCs w:val="20"/>
          <w:lang w:val="fr-FR"/>
        </w:rPr>
        <w:t>Transport</w:t>
      </w:r>
      <w:r w:rsidR="00917167" w:rsidRPr="000879DF">
        <w:rPr>
          <w:rFonts w:asciiTheme="minorHAnsi" w:hAnsiTheme="minorHAnsi"/>
          <w:sz w:val="20"/>
          <w:szCs w:val="20"/>
          <w:lang w:val="fr-FR"/>
        </w:rPr>
        <w:t xml:space="preserve"> </w:t>
      </w:r>
      <w:r w:rsidRPr="000879DF">
        <w:rPr>
          <w:rFonts w:asciiTheme="minorHAnsi" w:hAnsiTheme="minorHAnsi"/>
          <w:sz w:val="20"/>
          <w:szCs w:val="20"/>
          <w:lang w:val="fr-FR"/>
        </w:rPr>
        <w:t>du</w:t>
      </w:r>
      <w:r w:rsidR="00917167" w:rsidRPr="000879DF">
        <w:rPr>
          <w:rFonts w:asciiTheme="minorHAnsi" w:hAnsiTheme="minorHAnsi"/>
          <w:sz w:val="20"/>
          <w:szCs w:val="20"/>
          <w:lang w:val="fr-FR"/>
        </w:rPr>
        <w:t xml:space="preserve"> Mandera </w:t>
      </w:r>
      <w:r w:rsidR="00E6023C" w:rsidRPr="000879DF">
        <w:rPr>
          <w:rFonts w:asciiTheme="minorHAnsi" w:hAnsiTheme="minorHAnsi"/>
          <w:sz w:val="20"/>
          <w:szCs w:val="20"/>
          <w:lang w:val="fr-FR"/>
        </w:rPr>
        <w:t xml:space="preserve">à </w:t>
      </w:r>
      <w:r w:rsidR="00917167" w:rsidRPr="000879DF">
        <w:rPr>
          <w:rFonts w:asciiTheme="minorHAnsi" w:hAnsiTheme="minorHAnsi"/>
          <w:sz w:val="20"/>
          <w:szCs w:val="20"/>
          <w:lang w:val="fr-FR"/>
        </w:rPr>
        <w:t>Bulahawa</w:t>
      </w:r>
    </w:p>
    <w:p w:rsidR="00917167" w:rsidRPr="000879DF" w:rsidRDefault="00917167" w:rsidP="00E6023C">
      <w:pPr>
        <w:pStyle w:val="ListParagraph"/>
        <w:numPr>
          <w:ilvl w:val="0"/>
          <w:numId w:val="18"/>
        </w:numPr>
        <w:jc w:val="both"/>
        <w:rPr>
          <w:rFonts w:asciiTheme="minorHAnsi" w:hAnsiTheme="minorHAnsi"/>
          <w:sz w:val="20"/>
          <w:szCs w:val="20"/>
          <w:lang w:val="fr-FR"/>
        </w:rPr>
      </w:pPr>
      <w:r w:rsidRPr="000879DF">
        <w:rPr>
          <w:rFonts w:asciiTheme="minorHAnsi" w:hAnsiTheme="minorHAnsi"/>
          <w:sz w:val="20"/>
          <w:szCs w:val="20"/>
          <w:lang w:val="fr-FR"/>
        </w:rPr>
        <w:t xml:space="preserve">Transport </w:t>
      </w:r>
      <w:r w:rsidR="00B45C4A" w:rsidRPr="000879DF">
        <w:rPr>
          <w:rFonts w:asciiTheme="minorHAnsi" w:hAnsiTheme="minorHAnsi"/>
          <w:sz w:val="20"/>
          <w:szCs w:val="20"/>
          <w:lang w:val="fr-FR"/>
        </w:rPr>
        <w:t xml:space="preserve">du Mandera </w:t>
      </w:r>
      <w:r w:rsidR="00E6023C" w:rsidRPr="000879DF">
        <w:rPr>
          <w:rFonts w:asciiTheme="minorHAnsi" w:hAnsiTheme="minorHAnsi"/>
          <w:sz w:val="20"/>
          <w:szCs w:val="20"/>
          <w:lang w:val="fr-FR"/>
        </w:rPr>
        <w:t xml:space="preserve">à </w:t>
      </w:r>
      <w:r w:rsidRPr="000879DF">
        <w:rPr>
          <w:rFonts w:asciiTheme="minorHAnsi" w:hAnsiTheme="minorHAnsi"/>
          <w:sz w:val="20"/>
          <w:szCs w:val="20"/>
          <w:lang w:val="fr-FR"/>
        </w:rPr>
        <w:t xml:space="preserve">Dolow </w:t>
      </w:r>
      <w:r w:rsidR="00E6023C" w:rsidRPr="000879DF">
        <w:rPr>
          <w:rFonts w:asciiTheme="minorHAnsi" w:hAnsiTheme="minorHAnsi"/>
          <w:sz w:val="20"/>
          <w:szCs w:val="20"/>
          <w:lang w:val="fr-FR"/>
        </w:rPr>
        <w:t xml:space="preserve">à </w:t>
      </w:r>
      <w:r w:rsidRPr="000879DF">
        <w:rPr>
          <w:rFonts w:asciiTheme="minorHAnsi" w:hAnsiTheme="minorHAnsi"/>
          <w:sz w:val="20"/>
          <w:szCs w:val="20"/>
          <w:lang w:val="fr-FR"/>
        </w:rPr>
        <w:t xml:space="preserve"> Gedo</w:t>
      </w:r>
    </w:p>
    <w:p w:rsidR="00917167" w:rsidRPr="000879DF" w:rsidRDefault="00917167" w:rsidP="00E6023C">
      <w:pPr>
        <w:pStyle w:val="ListParagraph"/>
        <w:numPr>
          <w:ilvl w:val="0"/>
          <w:numId w:val="18"/>
        </w:numPr>
        <w:jc w:val="both"/>
        <w:rPr>
          <w:rFonts w:asciiTheme="minorHAnsi" w:hAnsiTheme="minorHAnsi"/>
          <w:sz w:val="20"/>
          <w:szCs w:val="20"/>
          <w:lang w:val="fr-FR"/>
        </w:rPr>
      </w:pPr>
      <w:r w:rsidRPr="000879DF">
        <w:rPr>
          <w:rFonts w:asciiTheme="minorHAnsi" w:hAnsiTheme="minorHAnsi"/>
          <w:sz w:val="20"/>
          <w:szCs w:val="20"/>
          <w:lang w:val="fr-FR"/>
        </w:rPr>
        <w:t xml:space="preserve">Transport </w:t>
      </w:r>
      <w:r w:rsidR="00B45C4A" w:rsidRPr="000879DF">
        <w:rPr>
          <w:rFonts w:asciiTheme="minorHAnsi" w:hAnsiTheme="minorHAnsi"/>
          <w:sz w:val="20"/>
          <w:szCs w:val="20"/>
          <w:lang w:val="fr-FR"/>
        </w:rPr>
        <w:t xml:space="preserve">du Mandera </w:t>
      </w:r>
      <w:r w:rsidR="00E6023C" w:rsidRPr="000879DF">
        <w:rPr>
          <w:rFonts w:asciiTheme="minorHAnsi" w:hAnsiTheme="minorHAnsi"/>
          <w:sz w:val="20"/>
          <w:szCs w:val="20"/>
          <w:lang w:val="fr-FR"/>
        </w:rPr>
        <w:t xml:space="preserve">à </w:t>
      </w:r>
      <w:r w:rsidRPr="000879DF">
        <w:rPr>
          <w:rFonts w:asciiTheme="minorHAnsi" w:hAnsiTheme="minorHAnsi"/>
          <w:sz w:val="20"/>
          <w:szCs w:val="20"/>
          <w:lang w:val="fr-FR"/>
        </w:rPr>
        <w:t xml:space="preserve"> Gedweyne </w:t>
      </w:r>
      <w:r w:rsidR="00E6023C" w:rsidRPr="000879DF">
        <w:rPr>
          <w:rFonts w:asciiTheme="minorHAnsi" w:hAnsiTheme="minorHAnsi"/>
          <w:sz w:val="20"/>
          <w:szCs w:val="20"/>
          <w:lang w:val="fr-FR"/>
        </w:rPr>
        <w:t xml:space="preserve">à </w:t>
      </w:r>
      <w:r w:rsidRPr="000879DF">
        <w:rPr>
          <w:rFonts w:asciiTheme="minorHAnsi" w:hAnsiTheme="minorHAnsi"/>
          <w:sz w:val="20"/>
          <w:szCs w:val="20"/>
          <w:lang w:val="fr-FR"/>
        </w:rPr>
        <w:t xml:space="preserve"> Gedo</w:t>
      </w:r>
    </w:p>
    <w:p w:rsidR="00917167" w:rsidRPr="000879DF" w:rsidRDefault="00917167" w:rsidP="00E6023C">
      <w:pPr>
        <w:pStyle w:val="ListParagraph"/>
        <w:numPr>
          <w:ilvl w:val="0"/>
          <w:numId w:val="18"/>
        </w:numPr>
        <w:jc w:val="both"/>
        <w:rPr>
          <w:rFonts w:asciiTheme="minorHAnsi" w:hAnsiTheme="minorHAnsi"/>
          <w:sz w:val="20"/>
          <w:szCs w:val="20"/>
          <w:lang w:val="fr-FR"/>
        </w:rPr>
      </w:pPr>
      <w:r w:rsidRPr="000879DF">
        <w:rPr>
          <w:rFonts w:asciiTheme="minorHAnsi" w:hAnsiTheme="minorHAnsi"/>
          <w:sz w:val="20"/>
          <w:szCs w:val="20"/>
          <w:lang w:val="fr-FR"/>
        </w:rPr>
        <w:t xml:space="preserve">Transport </w:t>
      </w:r>
      <w:r w:rsidR="00B45C4A" w:rsidRPr="000879DF">
        <w:rPr>
          <w:rFonts w:asciiTheme="minorHAnsi" w:hAnsiTheme="minorHAnsi"/>
          <w:sz w:val="20"/>
          <w:szCs w:val="20"/>
          <w:lang w:val="fr-FR"/>
        </w:rPr>
        <w:t>du</w:t>
      </w:r>
      <w:r w:rsidRPr="000879DF">
        <w:rPr>
          <w:rFonts w:asciiTheme="minorHAnsi" w:hAnsiTheme="minorHAnsi"/>
          <w:sz w:val="20"/>
          <w:szCs w:val="20"/>
          <w:lang w:val="fr-FR"/>
        </w:rPr>
        <w:t xml:space="preserve"> Mandera </w:t>
      </w:r>
      <w:r w:rsidR="00E6023C" w:rsidRPr="000879DF">
        <w:rPr>
          <w:rFonts w:asciiTheme="minorHAnsi" w:hAnsiTheme="minorHAnsi"/>
          <w:sz w:val="20"/>
          <w:szCs w:val="20"/>
          <w:lang w:val="fr-FR"/>
        </w:rPr>
        <w:t xml:space="preserve">à </w:t>
      </w:r>
      <w:r w:rsidRPr="000879DF">
        <w:rPr>
          <w:rFonts w:asciiTheme="minorHAnsi" w:hAnsiTheme="minorHAnsi"/>
          <w:sz w:val="20"/>
          <w:szCs w:val="20"/>
          <w:lang w:val="fr-FR"/>
        </w:rPr>
        <w:t xml:space="preserve"> Luuq </w:t>
      </w:r>
      <w:r w:rsidR="00E6023C" w:rsidRPr="000879DF">
        <w:rPr>
          <w:rFonts w:asciiTheme="minorHAnsi" w:hAnsiTheme="minorHAnsi"/>
          <w:sz w:val="20"/>
          <w:szCs w:val="20"/>
          <w:lang w:val="fr-FR"/>
        </w:rPr>
        <w:t xml:space="preserve">à </w:t>
      </w:r>
      <w:r w:rsidRPr="000879DF">
        <w:rPr>
          <w:rFonts w:asciiTheme="minorHAnsi" w:hAnsiTheme="minorHAnsi"/>
          <w:sz w:val="20"/>
          <w:szCs w:val="20"/>
          <w:lang w:val="fr-FR"/>
        </w:rPr>
        <w:t xml:space="preserve"> Gedo</w:t>
      </w:r>
    </w:p>
    <w:p w:rsidR="00917167" w:rsidRPr="000879DF" w:rsidRDefault="00917167" w:rsidP="00E6023C">
      <w:pPr>
        <w:pStyle w:val="ListParagraph"/>
        <w:numPr>
          <w:ilvl w:val="0"/>
          <w:numId w:val="18"/>
        </w:numPr>
        <w:jc w:val="both"/>
        <w:rPr>
          <w:rFonts w:asciiTheme="minorHAnsi" w:hAnsiTheme="minorHAnsi"/>
          <w:sz w:val="20"/>
          <w:szCs w:val="20"/>
          <w:lang w:val="fr-FR"/>
        </w:rPr>
      </w:pPr>
      <w:r w:rsidRPr="000879DF">
        <w:rPr>
          <w:rFonts w:asciiTheme="minorHAnsi" w:hAnsiTheme="minorHAnsi"/>
          <w:sz w:val="20"/>
          <w:szCs w:val="20"/>
          <w:lang w:val="fr-FR"/>
        </w:rPr>
        <w:t xml:space="preserve">Transport </w:t>
      </w:r>
      <w:r w:rsidR="00B45C4A" w:rsidRPr="000879DF">
        <w:rPr>
          <w:rFonts w:asciiTheme="minorHAnsi" w:hAnsiTheme="minorHAnsi"/>
          <w:sz w:val="20"/>
          <w:szCs w:val="20"/>
          <w:lang w:val="fr-FR"/>
        </w:rPr>
        <w:t xml:space="preserve">du Mandera </w:t>
      </w:r>
      <w:r w:rsidR="00E6023C" w:rsidRPr="000879DF">
        <w:rPr>
          <w:rFonts w:asciiTheme="minorHAnsi" w:hAnsiTheme="minorHAnsi"/>
          <w:sz w:val="20"/>
          <w:szCs w:val="20"/>
          <w:lang w:val="fr-FR"/>
        </w:rPr>
        <w:t xml:space="preserve">à </w:t>
      </w:r>
      <w:r w:rsidRPr="000879DF">
        <w:rPr>
          <w:rFonts w:asciiTheme="minorHAnsi" w:hAnsiTheme="minorHAnsi"/>
          <w:sz w:val="20"/>
          <w:szCs w:val="20"/>
          <w:lang w:val="fr-FR"/>
        </w:rPr>
        <w:t xml:space="preserve"> Yurkud/Elboon </w:t>
      </w:r>
      <w:r w:rsidR="00E6023C" w:rsidRPr="000879DF">
        <w:rPr>
          <w:rFonts w:asciiTheme="minorHAnsi" w:hAnsiTheme="minorHAnsi"/>
          <w:sz w:val="20"/>
          <w:szCs w:val="20"/>
          <w:lang w:val="fr-FR"/>
        </w:rPr>
        <w:t xml:space="preserve">à </w:t>
      </w:r>
      <w:r w:rsidRPr="000879DF">
        <w:rPr>
          <w:rFonts w:asciiTheme="minorHAnsi" w:hAnsiTheme="minorHAnsi"/>
          <w:sz w:val="20"/>
          <w:szCs w:val="20"/>
          <w:lang w:val="fr-FR"/>
        </w:rPr>
        <w:t xml:space="preserve"> Gedo</w:t>
      </w:r>
    </w:p>
    <w:p w:rsidR="00917167" w:rsidRPr="000879DF" w:rsidRDefault="00917167" w:rsidP="00E6023C">
      <w:pPr>
        <w:pStyle w:val="ListParagraph"/>
        <w:numPr>
          <w:ilvl w:val="0"/>
          <w:numId w:val="18"/>
        </w:numPr>
        <w:jc w:val="both"/>
        <w:rPr>
          <w:rFonts w:asciiTheme="minorHAnsi" w:hAnsiTheme="minorHAnsi"/>
          <w:sz w:val="20"/>
          <w:szCs w:val="20"/>
          <w:lang w:val="fr-FR"/>
        </w:rPr>
      </w:pPr>
      <w:r w:rsidRPr="000879DF">
        <w:rPr>
          <w:rFonts w:asciiTheme="minorHAnsi" w:hAnsiTheme="minorHAnsi"/>
          <w:sz w:val="20"/>
          <w:szCs w:val="20"/>
          <w:lang w:val="fr-FR"/>
        </w:rPr>
        <w:t xml:space="preserve">Transport </w:t>
      </w:r>
      <w:r w:rsidR="00B45C4A" w:rsidRPr="000879DF">
        <w:rPr>
          <w:rFonts w:asciiTheme="minorHAnsi" w:hAnsiTheme="minorHAnsi"/>
          <w:sz w:val="20"/>
          <w:szCs w:val="20"/>
          <w:lang w:val="fr-FR"/>
        </w:rPr>
        <w:t xml:space="preserve">du Mandera </w:t>
      </w:r>
      <w:r w:rsidR="00E6023C" w:rsidRPr="000879DF">
        <w:rPr>
          <w:rFonts w:asciiTheme="minorHAnsi" w:hAnsiTheme="minorHAnsi"/>
          <w:sz w:val="20"/>
          <w:szCs w:val="20"/>
          <w:lang w:val="fr-FR"/>
        </w:rPr>
        <w:t xml:space="preserve">à </w:t>
      </w:r>
      <w:r w:rsidRPr="000879DF">
        <w:rPr>
          <w:rFonts w:asciiTheme="minorHAnsi" w:hAnsiTheme="minorHAnsi"/>
          <w:sz w:val="20"/>
          <w:szCs w:val="20"/>
          <w:lang w:val="fr-FR"/>
        </w:rPr>
        <w:t xml:space="preserve"> Elw</w:t>
      </w:r>
      <w:r w:rsidR="002E2C9F" w:rsidRPr="000879DF">
        <w:rPr>
          <w:rFonts w:asciiTheme="minorHAnsi" w:hAnsiTheme="minorHAnsi"/>
          <w:sz w:val="20"/>
          <w:szCs w:val="20"/>
          <w:lang w:val="fr-FR"/>
        </w:rPr>
        <w:t>ak</w:t>
      </w:r>
      <w:r w:rsidRPr="000879DF">
        <w:rPr>
          <w:rFonts w:asciiTheme="minorHAnsi" w:hAnsiTheme="minorHAnsi"/>
          <w:sz w:val="20"/>
          <w:szCs w:val="20"/>
          <w:lang w:val="fr-FR"/>
        </w:rPr>
        <w:t xml:space="preserve"> </w:t>
      </w:r>
      <w:r w:rsidR="00E6023C" w:rsidRPr="000879DF">
        <w:rPr>
          <w:rFonts w:asciiTheme="minorHAnsi" w:hAnsiTheme="minorHAnsi"/>
          <w:sz w:val="20"/>
          <w:szCs w:val="20"/>
          <w:lang w:val="fr-FR"/>
        </w:rPr>
        <w:t xml:space="preserve">à </w:t>
      </w:r>
      <w:r w:rsidRPr="000879DF">
        <w:rPr>
          <w:rFonts w:asciiTheme="minorHAnsi" w:hAnsiTheme="minorHAnsi"/>
          <w:sz w:val="20"/>
          <w:szCs w:val="20"/>
          <w:lang w:val="fr-FR"/>
        </w:rPr>
        <w:t xml:space="preserve"> Gedo</w:t>
      </w:r>
    </w:p>
    <w:p w:rsidR="00917167" w:rsidRPr="000879DF" w:rsidRDefault="00917167" w:rsidP="00917167">
      <w:pPr>
        <w:ind w:left="720" w:hanging="720"/>
        <w:jc w:val="both"/>
        <w:rPr>
          <w:rFonts w:asciiTheme="minorHAnsi" w:hAnsiTheme="minorHAnsi"/>
          <w:sz w:val="20"/>
          <w:szCs w:val="20"/>
          <w:lang w:val="fr-FR"/>
        </w:rPr>
      </w:pPr>
    </w:p>
    <w:p w:rsidR="00917167" w:rsidRPr="000879DF" w:rsidRDefault="00E6023C" w:rsidP="00917167">
      <w:pPr>
        <w:rPr>
          <w:rFonts w:asciiTheme="minorHAnsi" w:hAnsiTheme="minorHAnsi"/>
          <w:b/>
          <w:sz w:val="20"/>
          <w:szCs w:val="20"/>
          <w:lang w:val="fr-FR"/>
        </w:rPr>
      </w:pPr>
      <w:r w:rsidRPr="000879DF">
        <w:rPr>
          <w:rFonts w:asciiTheme="minorHAnsi" w:hAnsiTheme="minorHAnsi"/>
          <w:b/>
          <w:sz w:val="20"/>
          <w:szCs w:val="20"/>
          <w:lang w:val="fr-FR"/>
        </w:rPr>
        <w:t>PARTIE 2: TRANSPORT DE LA NOURRITURE DES VILLES PRINCIPA</w:t>
      </w:r>
      <w:r w:rsidR="000879DF" w:rsidRPr="000879DF">
        <w:rPr>
          <w:rFonts w:asciiTheme="minorHAnsi" w:hAnsiTheme="minorHAnsi"/>
          <w:b/>
          <w:sz w:val="20"/>
          <w:szCs w:val="20"/>
          <w:lang w:val="fr-FR"/>
        </w:rPr>
        <w:t>LES AUX VILLAGES SITUÉS À 30 KM</w:t>
      </w:r>
      <w:r w:rsidRPr="000879DF">
        <w:rPr>
          <w:rFonts w:asciiTheme="minorHAnsi" w:hAnsiTheme="minorHAnsi"/>
          <w:b/>
          <w:sz w:val="20"/>
          <w:szCs w:val="20"/>
          <w:lang w:val="fr-FR"/>
        </w:rPr>
        <w:t xml:space="preserve"> DE LA RÉGION DE GEDO, SOMALIE</w:t>
      </w:r>
    </w:p>
    <w:p w:rsidR="00917167" w:rsidRPr="000879DF" w:rsidRDefault="00917167" w:rsidP="00917167">
      <w:pPr>
        <w:ind w:left="720" w:hanging="720"/>
        <w:rPr>
          <w:rFonts w:asciiTheme="minorHAnsi" w:hAnsiTheme="minorHAnsi"/>
          <w:b/>
          <w:sz w:val="20"/>
          <w:szCs w:val="20"/>
          <w:lang w:val="fr-FR"/>
        </w:rPr>
      </w:pPr>
    </w:p>
    <w:p w:rsidR="00917167" w:rsidRPr="000879DF" w:rsidRDefault="00A66D6C" w:rsidP="005B2A48">
      <w:pPr>
        <w:ind w:left="360"/>
        <w:rPr>
          <w:rFonts w:asciiTheme="minorHAnsi" w:hAnsiTheme="minorHAnsi"/>
          <w:b/>
          <w:sz w:val="20"/>
          <w:szCs w:val="20"/>
          <w:lang w:val="fr-FR"/>
        </w:rPr>
      </w:pPr>
      <w:r>
        <w:rPr>
          <w:rFonts w:asciiTheme="minorHAnsi" w:hAnsiTheme="minorHAnsi"/>
          <w:b/>
          <w:sz w:val="20"/>
          <w:szCs w:val="20"/>
          <w:lang w:val="fr-FR"/>
        </w:rPr>
        <w:t>La liste de t</w:t>
      </w:r>
      <w:r w:rsidR="00E6023C" w:rsidRPr="000879DF">
        <w:rPr>
          <w:rFonts w:asciiTheme="minorHAnsi" w:hAnsiTheme="minorHAnsi"/>
          <w:b/>
          <w:sz w:val="20"/>
          <w:szCs w:val="20"/>
          <w:lang w:val="fr-FR"/>
        </w:rPr>
        <w:t>ous les villages où __________ [nom de l'organisme récipiendaire] effectue des distributions de nourriture et qui sont situés à moins d</w:t>
      </w:r>
      <w:r>
        <w:rPr>
          <w:rFonts w:asciiTheme="minorHAnsi" w:hAnsiTheme="minorHAnsi"/>
          <w:b/>
          <w:sz w:val="20"/>
          <w:szCs w:val="20"/>
          <w:lang w:val="fr-FR"/>
        </w:rPr>
        <w:t>e 30 km des villes principales est fournie ci-après</w:t>
      </w:r>
      <w:r w:rsidR="00E6023C" w:rsidRPr="000879DF">
        <w:rPr>
          <w:rFonts w:asciiTheme="minorHAnsi" w:hAnsiTheme="minorHAnsi"/>
          <w:b/>
          <w:sz w:val="20"/>
          <w:szCs w:val="20"/>
          <w:lang w:val="fr-FR"/>
        </w:rPr>
        <w:t xml:space="preserve"> pour référ</w:t>
      </w:r>
      <w:r>
        <w:rPr>
          <w:rFonts w:asciiTheme="minorHAnsi" w:hAnsiTheme="minorHAnsi"/>
          <w:b/>
          <w:sz w:val="20"/>
          <w:szCs w:val="20"/>
          <w:lang w:val="fr-FR"/>
        </w:rPr>
        <w:t>ence</w:t>
      </w:r>
      <w:r w:rsidR="00917167" w:rsidRPr="000879DF">
        <w:rPr>
          <w:rFonts w:asciiTheme="minorHAnsi" w:hAnsiTheme="minorHAnsi"/>
          <w:b/>
          <w:sz w:val="20"/>
          <w:szCs w:val="20"/>
          <w:lang w:val="fr-FR"/>
        </w:rPr>
        <w:t>.</w:t>
      </w:r>
    </w:p>
    <w:p w:rsidR="00917167" w:rsidRPr="000879DF" w:rsidRDefault="00917167" w:rsidP="00917167">
      <w:pPr>
        <w:ind w:left="720" w:hanging="720"/>
        <w:rPr>
          <w:rFonts w:asciiTheme="minorHAnsi" w:hAnsiTheme="minorHAnsi"/>
          <w:b/>
          <w:sz w:val="20"/>
          <w:szCs w:val="20"/>
          <w:lang w:val="fr-FR"/>
        </w:rPr>
      </w:pPr>
    </w:p>
    <w:p w:rsidR="00E6023C" w:rsidRPr="00A44364" w:rsidRDefault="00E6023C" w:rsidP="00A44364">
      <w:pPr>
        <w:pStyle w:val="ListParagraph"/>
        <w:numPr>
          <w:ilvl w:val="0"/>
          <w:numId w:val="21"/>
        </w:numPr>
        <w:jc w:val="both"/>
        <w:rPr>
          <w:rFonts w:asciiTheme="minorHAnsi" w:hAnsiTheme="minorHAnsi"/>
          <w:sz w:val="20"/>
          <w:szCs w:val="20"/>
          <w:lang w:val="fr-FR"/>
        </w:rPr>
      </w:pPr>
      <w:r w:rsidRPr="00A44364">
        <w:rPr>
          <w:rFonts w:asciiTheme="minorHAnsi" w:hAnsiTheme="minorHAnsi"/>
          <w:sz w:val="20"/>
          <w:szCs w:val="20"/>
          <w:lang w:val="fr-FR"/>
        </w:rPr>
        <w:t xml:space="preserve">Transport de </w:t>
      </w:r>
      <w:proofErr w:type="spellStart"/>
      <w:r w:rsidRPr="00A44364">
        <w:rPr>
          <w:rFonts w:asciiTheme="minorHAnsi" w:hAnsiTheme="minorHAnsi"/>
          <w:sz w:val="20"/>
          <w:szCs w:val="20"/>
          <w:lang w:val="fr-FR"/>
        </w:rPr>
        <w:t>Bulahawa</w:t>
      </w:r>
      <w:proofErr w:type="spellEnd"/>
      <w:r w:rsidRPr="00A44364">
        <w:rPr>
          <w:rFonts w:asciiTheme="minorHAnsi" w:hAnsiTheme="minorHAnsi"/>
          <w:sz w:val="20"/>
          <w:szCs w:val="20"/>
          <w:lang w:val="fr-FR"/>
        </w:rPr>
        <w:t xml:space="preserve"> vers les villages situés à 30 km de la ville de Bulahawa</w:t>
      </w:r>
    </w:p>
    <w:p w:rsidR="00E6023C" w:rsidRPr="00A44364" w:rsidRDefault="00E6023C" w:rsidP="00A44364">
      <w:pPr>
        <w:pStyle w:val="ListParagraph"/>
        <w:numPr>
          <w:ilvl w:val="0"/>
          <w:numId w:val="21"/>
        </w:numPr>
        <w:jc w:val="both"/>
        <w:rPr>
          <w:rFonts w:asciiTheme="minorHAnsi" w:hAnsiTheme="minorHAnsi"/>
          <w:sz w:val="20"/>
          <w:szCs w:val="20"/>
          <w:lang w:val="fr-FR"/>
        </w:rPr>
      </w:pPr>
      <w:r w:rsidRPr="00A44364">
        <w:rPr>
          <w:rFonts w:asciiTheme="minorHAnsi" w:hAnsiTheme="minorHAnsi"/>
          <w:sz w:val="20"/>
          <w:szCs w:val="20"/>
          <w:lang w:val="fr-FR"/>
        </w:rPr>
        <w:t xml:space="preserve">Transport de </w:t>
      </w:r>
      <w:proofErr w:type="spellStart"/>
      <w:r w:rsidRPr="00A44364">
        <w:rPr>
          <w:rFonts w:asciiTheme="minorHAnsi" w:hAnsiTheme="minorHAnsi"/>
          <w:sz w:val="20"/>
          <w:szCs w:val="20"/>
          <w:lang w:val="fr-FR"/>
        </w:rPr>
        <w:t>Dolow</w:t>
      </w:r>
      <w:proofErr w:type="spellEnd"/>
      <w:r w:rsidRPr="00A44364">
        <w:rPr>
          <w:rFonts w:asciiTheme="minorHAnsi" w:hAnsiTheme="minorHAnsi"/>
          <w:sz w:val="20"/>
          <w:szCs w:val="20"/>
          <w:lang w:val="fr-FR"/>
        </w:rPr>
        <w:t xml:space="preserve"> vers les villages situés à 30 kms de la ville de Dolow</w:t>
      </w:r>
    </w:p>
    <w:p w:rsidR="00E6023C" w:rsidRPr="00A44364" w:rsidRDefault="00E6023C" w:rsidP="00A44364">
      <w:pPr>
        <w:pStyle w:val="ListParagraph"/>
        <w:numPr>
          <w:ilvl w:val="0"/>
          <w:numId w:val="21"/>
        </w:numPr>
        <w:jc w:val="both"/>
        <w:rPr>
          <w:rFonts w:asciiTheme="minorHAnsi" w:hAnsiTheme="minorHAnsi"/>
          <w:sz w:val="20"/>
          <w:szCs w:val="20"/>
          <w:lang w:val="fr-FR"/>
        </w:rPr>
      </w:pPr>
      <w:r w:rsidRPr="00A44364">
        <w:rPr>
          <w:rFonts w:asciiTheme="minorHAnsi" w:hAnsiTheme="minorHAnsi"/>
          <w:sz w:val="20"/>
          <w:szCs w:val="20"/>
          <w:lang w:val="fr-FR"/>
        </w:rPr>
        <w:t>Transport de la ville de Gedweyne vers les villages situés à 30 km de la ville de Gedweyne</w:t>
      </w:r>
    </w:p>
    <w:p w:rsidR="00E6023C" w:rsidRPr="00A44364" w:rsidRDefault="00E6023C" w:rsidP="00A44364">
      <w:pPr>
        <w:pStyle w:val="ListParagraph"/>
        <w:numPr>
          <w:ilvl w:val="0"/>
          <w:numId w:val="21"/>
        </w:numPr>
        <w:jc w:val="both"/>
        <w:rPr>
          <w:rFonts w:asciiTheme="minorHAnsi" w:hAnsiTheme="minorHAnsi"/>
          <w:sz w:val="20"/>
          <w:szCs w:val="20"/>
          <w:lang w:val="fr-FR"/>
        </w:rPr>
      </w:pPr>
      <w:r w:rsidRPr="00A44364">
        <w:rPr>
          <w:rFonts w:asciiTheme="minorHAnsi" w:hAnsiTheme="minorHAnsi"/>
          <w:sz w:val="20"/>
          <w:szCs w:val="20"/>
          <w:lang w:val="fr-FR"/>
        </w:rPr>
        <w:t>Transport de la ville de Luuq vers les villages situés à 30 km de la ville de Luuq</w:t>
      </w:r>
    </w:p>
    <w:p w:rsidR="00917167" w:rsidRPr="00A44364" w:rsidRDefault="00E6023C" w:rsidP="00A44364">
      <w:pPr>
        <w:pStyle w:val="ListParagraph"/>
        <w:numPr>
          <w:ilvl w:val="0"/>
          <w:numId w:val="21"/>
        </w:numPr>
        <w:jc w:val="both"/>
        <w:rPr>
          <w:rFonts w:asciiTheme="minorHAnsi" w:hAnsiTheme="minorHAnsi"/>
          <w:sz w:val="20"/>
          <w:szCs w:val="20"/>
          <w:lang w:val="fr-FR"/>
        </w:rPr>
      </w:pPr>
      <w:r w:rsidRPr="00A44364">
        <w:rPr>
          <w:rFonts w:asciiTheme="minorHAnsi" w:hAnsiTheme="minorHAnsi"/>
          <w:sz w:val="20"/>
          <w:szCs w:val="20"/>
          <w:lang w:val="fr-FR"/>
        </w:rPr>
        <w:t>Transport d'</w:t>
      </w:r>
      <w:proofErr w:type="spellStart"/>
      <w:r w:rsidRPr="00A44364">
        <w:rPr>
          <w:rFonts w:asciiTheme="minorHAnsi" w:hAnsiTheme="minorHAnsi"/>
          <w:sz w:val="20"/>
          <w:szCs w:val="20"/>
          <w:lang w:val="fr-FR"/>
        </w:rPr>
        <w:t>Elwak</w:t>
      </w:r>
      <w:proofErr w:type="spellEnd"/>
      <w:r w:rsidRPr="00A44364">
        <w:rPr>
          <w:rFonts w:asciiTheme="minorHAnsi" w:hAnsiTheme="minorHAnsi"/>
          <w:sz w:val="20"/>
          <w:szCs w:val="20"/>
          <w:lang w:val="fr-FR"/>
        </w:rPr>
        <w:t xml:space="preserve"> vers les villages situés à 30 km de la ville d'Elwak</w:t>
      </w:r>
    </w:p>
    <w:p w:rsidR="005B2A48" w:rsidRPr="000879DF" w:rsidRDefault="005B2A48" w:rsidP="005B2A48">
      <w:pPr>
        <w:spacing w:before="120"/>
        <w:ind w:left="360"/>
        <w:rPr>
          <w:rFonts w:asciiTheme="minorHAnsi" w:hAnsiTheme="minorHAnsi"/>
          <w:sz w:val="20"/>
          <w:szCs w:val="20"/>
          <w:lang w:val="fr-FR"/>
        </w:rPr>
      </w:pPr>
    </w:p>
    <w:p w:rsidR="00917167" w:rsidRPr="000879DF" w:rsidRDefault="00E6023C" w:rsidP="002E2C9F">
      <w:pPr>
        <w:spacing w:before="120"/>
        <w:ind w:left="360"/>
        <w:jc w:val="both"/>
        <w:rPr>
          <w:rFonts w:asciiTheme="minorHAnsi" w:hAnsiTheme="minorHAnsi"/>
          <w:b/>
          <w:sz w:val="20"/>
          <w:szCs w:val="20"/>
          <w:lang w:val="fr-FR"/>
        </w:rPr>
      </w:pPr>
      <w:r w:rsidRPr="000879DF">
        <w:rPr>
          <w:rFonts w:asciiTheme="minorHAnsi" w:hAnsiTheme="minorHAnsi"/>
          <w:sz w:val="20"/>
          <w:szCs w:val="20"/>
          <w:lang w:val="fr-FR"/>
        </w:rPr>
        <w:t xml:space="preserve">Le fournisseur devra fournir de la main-d'œuvre pour le déchargement et le chargement des vivres dans l'entrepôt de Mandera. </w:t>
      </w:r>
      <w:r w:rsidRPr="000879DF">
        <w:rPr>
          <w:rFonts w:asciiTheme="minorHAnsi" w:hAnsiTheme="minorHAnsi"/>
          <w:b/>
          <w:sz w:val="20"/>
          <w:szCs w:val="20"/>
          <w:lang w:val="fr-FR"/>
        </w:rPr>
        <w:t>Veuillez fournir un devis pour le déchargement et le chargement des vivres dans et / ou à partir des entrepôts  de Mandera et / ou de Elwak. L</w:t>
      </w:r>
      <w:r w:rsidR="00A66D6C">
        <w:rPr>
          <w:rFonts w:asciiTheme="minorHAnsi" w:hAnsiTheme="minorHAnsi"/>
          <w:b/>
          <w:sz w:val="20"/>
          <w:szCs w:val="20"/>
          <w:lang w:val="fr-FR"/>
        </w:rPr>
        <w:t xml:space="preserve">’offre </w:t>
      </w:r>
      <w:r w:rsidRPr="000879DF">
        <w:rPr>
          <w:rFonts w:asciiTheme="minorHAnsi" w:hAnsiTheme="minorHAnsi"/>
          <w:b/>
          <w:sz w:val="20"/>
          <w:szCs w:val="20"/>
          <w:lang w:val="fr-FR"/>
        </w:rPr>
        <w:t>d</w:t>
      </w:r>
      <w:r w:rsidR="000879DF" w:rsidRPr="000879DF">
        <w:rPr>
          <w:rFonts w:asciiTheme="minorHAnsi" w:hAnsiTheme="minorHAnsi"/>
          <w:b/>
          <w:sz w:val="20"/>
          <w:szCs w:val="20"/>
          <w:lang w:val="fr-FR"/>
        </w:rPr>
        <w:t>oi</w:t>
      </w:r>
      <w:r w:rsidRPr="000879DF">
        <w:rPr>
          <w:rFonts w:asciiTheme="minorHAnsi" w:hAnsiTheme="minorHAnsi"/>
          <w:b/>
          <w:sz w:val="20"/>
          <w:szCs w:val="20"/>
          <w:lang w:val="fr-FR"/>
        </w:rPr>
        <w:t xml:space="preserve">t être </w:t>
      </w:r>
      <w:r w:rsidR="00A66D6C">
        <w:rPr>
          <w:rFonts w:asciiTheme="minorHAnsi" w:hAnsiTheme="minorHAnsi"/>
          <w:b/>
          <w:sz w:val="20"/>
          <w:szCs w:val="20"/>
          <w:lang w:val="fr-FR"/>
        </w:rPr>
        <w:t xml:space="preserve">exprimée </w:t>
      </w:r>
      <w:bookmarkStart w:id="0" w:name="_GoBack"/>
      <w:bookmarkEnd w:id="0"/>
      <w:r w:rsidRPr="000879DF">
        <w:rPr>
          <w:rFonts w:asciiTheme="minorHAnsi" w:hAnsiTheme="minorHAnsi"/>
          <w:b/>
          <w:sz w:val="20"/>
          <w:szCs w:val="20"/>
          <w:lang w:val="fr-FR"/>
        </w:rPr>
        <w:t>en dollars américains par tonne métrique</w:t>
      </w:r>
      <w:r w:rsidR="002E2C9F" w:rsidRPr="000879DF">
        <w:rPr>
          <w:rFonts w:asciiTheme="minorHAnsi" w:hAnsiTheme="minorHAnsi"/>
          <w:b/>
          <w:sz w:val="20"/>
          <w:szCs w:val="20"/>
          <w:lang w:val="fr-FR"/>
        </w:rPr>
        <w:t>.</w:t>
      </w:r>
    </w:p>
    <w:p w:rsidR="007526F7" w:rsidRPr="000879DF" w:rsidRDefault="007526F7" w:rsidP="00917167">
      <w:pPr>
        <w:outlineLvl w:val="0"/>
        <w:rPr>
          <w:rFonts w:asciiTheme="minorHAnsi" w:hAnsiTheme="minorHAnsi"/>
          <w:b/>
          <w:sz w:val="20"/>
          <w:szCs w:val="20"/>
          <w:lang w:val="fr-FR"/>
        </w:rPr>
      </w:pPr>
    </w:p>
    <w:p w:rsidR="00917167" w:rsidRPr="000879DF" w:rsidRDefault="00E6023C" w:rsidP="00917167">
      <w:pPr>
        <w:outlineLvl w:val="0"/>
        <w:rPr>
          <w:rFonts w:asciiTheme="minorHAnsi" w:hAnsiTheme="minorHAnsi"/>
          <w:b/>
          <w:sz w:val="20"/>
          <w:szCs w:val="20"/>
          <w:lang w:val="fr-FR"/>
        </w:rPr>
      </w:pPr>
      <w:r w:rsidRPr="000879DF">
        <w:rPr>
          <w:rFonts w:asciiTheme="minorHAnsi" w:hAnsiTheme="minorHAnsi"/>
          <w:b/>
          <w:sz w:val="20"/>
          <w:szCs w:val="20"/>
          <w:lang w:val="fr-FR"/>
        </w:rPr>
        <w:t>TERMES ET CONDITIONS</w:t>
      </w:r>
    </w:p>
    <w:p w:rsidR="00917167" w:rsidRPr="000879DF" w:rsidRDefault="00917167" w:rsidP="00917167">
      <w:pPr>
        <w:ind w:left="720" w:hanging="720"/>
        <w:rPr>
          <w:rFonts w:asciiTheme="minorHAnsi" w:hAnsiTheme="minorHAnsi"/>
          <w:sz w:val="20"/>
          <w:szCs w:val="20"/>
          <w:lang w:val="fr-FR"/>
        </w:rPr>
      </w:pPr>
    </w:p>
    <w:p w:rsidR="00917167" w:rsidRPr="000879DF" w:rsidRDefault="00917167" w:rsidP="009A1E8C">
      <w:pPr>
        <w:ind w:left="360" w:hanging="360"/>
        <w:jc w:val="both"/>
        <w:rPr>
          <w:rFonts w:asciiTheme="minorHAnsi" w:hAnsiTheme="minorHAnsi"/>
          <w:sz w:val="20"/>
          <w:szCs w:val="20"/>
          <w:lang w:val="fr-FR"/>
        </w:rPr>
      </w:pPr>
      <w:r w:rsidRPr="000879DF">
        <w:rPr>
          <w:rFonts w:asciiTheme="minorHAnsi" w:hAnsiTheme="minorHAnsi"/>
          <w:sz w:val="20"/>
          <w:szCs w:val="20"/>
          <w:lang w:val="fr-FR"/>
        </w:rPr>
        <w:t>[1]</w:t>
      </w:r>
      <w:r w:rsidRPr="000879DF">
        <w:rPr>
          <w:rFonts w:asciiTheme="minorHAnsi" w:hAnsiTheme="minorHAnsi"/>
          <w:sz w:val="20"/>
          <w:szCs w:val="20"/>
          <w:lang w:val="fr-FR"/>
        </w:rPr>
        <w:tab/>
      </w:r>
      <w:r w:rsidR="00E6023C" w:rsidRPr="000879DF">
        <w:rPr>
          <w:rFonts w:asciiTheme="minorHAnsi" w:hAnsiTheme="minorHAnsi"/>
          <w:sz w:val="20"/>
          <w:szCs w:val="20"/>
          <w:lang w:val="fr-FR"/>
        </w:rPr>
        <w:t xml:space="preserve">Une vérification physique </w:t>
      </w:r>
      <w:r w:rsidR="00027A7C" w:rsidRPr="000879DF">
        <w:rPr>
          <w:rFonts w:asciiTheme="minorHAnsi" w:hAnsiTheme="minorHAnsi"/>
          <w:sz w:val="20"/>
          <w:szCs w:val="20"/>
          <w:lang w:val="fr-FR"/>
        </w:rPr>
        <w:t>du parc automobile</w:t>
      </w:r>
      <w:r w:rsidR="00E6023C" w:rsidRPr="000879DF">
        <w:rPr>
          <w:rFonts w:asciiTheme="minorHAnsi" w:hAnsiTheme="minorHAnsi"/>
          <w:sz w:val="20"/>
          <w:szCs w:val="20"/>
          <w:lang w:val="fr-FR"/>
        </w:rPr>
        <w:t xml:space="preserve"> opérationnelle sera effectuée avant </w:t>
      </w:r>
      <w:r w:rsidR="00A66D6C">
        <w:rPr>
          <w:rFonts w:asciiTheme="minorHAnsi" w:hAnsiTheme="minorHAnsi"/>
          <w:sz w:val="20"/>
          <w:szCs w:val="20"/>
          <w:lang w:val="fr-FR"/>
        </w:rPr>
        <w:t>adjudication</w:t>
      </w:r>
      <w:r w:rsidR="00E6023C" w:rsidRPr="000879DF">
        <w:rPr>
          <w:rFonts w:asciiTheme="minorHAnsi" w:hAnsiTheme="minorHAnsi"/>
          <w:sz w:val="20"/>
          <w:szCs w:val="20"/>
          <w:lang w:val="fr-FR"/>
        </w:rPr>
        <w:t xml:space="preserve"> du contrat et également au moment du chargement des vivres. L'agence se réserve le droit de refuser tout camion qu'elle jugerait inapte au transport des vivres. Les conducteurs affectés au(x) camion(s) doivent être en possession d'un permis de conduire valide </w:t>
      </w:r>
      <w:r w:rsidR="004678FB" w:rsidRPr="000879DF">
        <w:rPr>
          <w:rFonts w:asciiTheme="minorHAnsi" w:hAnsiTheme="minorHAnsi"/>
          <w:sz w:val="20"/>
          <w:szCs w:val="20"/>
          <w:lang w:val="fr-FR"/>
        </w:rPr>
        <w:t xml:space="preserve">leur </w:t>
      </w:r>
      <w:r w:rsidR="00E6023C" w:rsidRPr="000879DF">
        <w:rPr>
          <w:rFonts w:asciiTheme="minorHAnsi" w:hAnsiTheme="minorHAnsi"/>
          <w:sz w:val="20"/>
          <w:szCs w:val="20"/>
          <w:lang w:val="fr-FR"/>
        </w:rPr>
        <w:t>autorisant à conduire un camion d'une capacité de 10 tonnes ou plus</w:t>
      </w:r>
      <w:r w:rsidRPr="000879DF">
        <w:rPr>
          <w:rFonts w:asciiTheme="minorHAnsi" w:hAnsiTheme="minorHAnsi"/>
          <w:sz w:val="20"/>
          <w:szCs w:val="20"/>
          <w:lang w:val="fr-FR"/>
        </w:rPr>
        <w:t xml:space="preserve">. </w:t>
      </w:r>
    </w:p>
    <w:p w:rsidR="00917167" w:rsidRPr="000879DF" w:rsidRDefault="00917167" w:rsidP="00917167">
      <w:pPr>
        <w:ind w:left="720" w:hanging="720"/>
        <w:jc w:val="both"/>
        <w:rPr>
          <w:rFonts w:asciiTheme="minorHAnsi" w:hAnsiTheme="minorHAnsi"/>
          <w:sz w:val="20"/>
          <w:szCs w:val="20"/>
          <w:lang w:val="fr-FR"/>
        </w:rPr>
      </w:pPr>
    </w:p>
    <w:p w:rsidR="00917167" w:rsidRPr="000879DF" w:rsidRDefault="00917167" w:rsidP="009A1E8C">
      <w:pPr>
        <w:ind w:left="360" w:hanging="360"/>
        <w:jc w:val="both"/>
        <w:rPr>
          <w:rFonts w:asciiTheme="minorHAnsi" w:hAnsiTheme="minorHAnsi"/>
          <w:sz w:val="20"/>
          <w:szCs w:val="20"/>
          <w:lang w:val="fr-FR"/>
        </w:rPr>
      </w:pPr>
      <w:r w:rsidRPr="000879DF">
        <w:rPr>
          <w:rFonts w:asciiTheme="minorHAnsi" w:hAnsiTheme="minorHAnsi"/>
          <w:sz w:val="20"/>
          <w:szCs w:val="20"/>
          <w:lang w:val="fr-FR"/>
        </w:rPr>
        <w:t>[2]</w:t>
      </w:r>
      <w:r w:rsidRPr="000879DF">
        <w:rPr>
          <w:rFonts w:asciiTheme="minorHAnsi" w:hAnsiTheme="minorHAnsi"/>
          <w:sz w:val="20"/>
          <w:szCs w:val="20"/>
          <w:lang w:val="fr-FR"/>
        </w:rPr>
        <w:tab/>
      </w:r>
      <w:r w:rsidR="004678FB" w:rsidRPr="000879DF">
        <w:rPr>
          <w:rFonts w:asciiTheme="minorHAnsi" w:hAnsiTheme="minorHAnsi"/>
          <w:sz w:val="20"/>
          <w:szCs w:val="20"/>
          <w:lang w:val="fr-FR"/>
        </w:rPr>
        <w:t xml:space="preserve">Les </w:t>
      </w:r>
      <w:r w:rsidR="000879DF" w:rsidRPr="000879DF">
        <w:rPr>
          <w:rFonts w:asciiTheme="minorHAnsi" w:hAnsiTheme="minorHAnsi"/>
          <w:sz w:val="20"/>
          <w:szCs w:val="20"/>
          <w:lang w:val="fr-FR"/>
        </w:rPr>
        <w:t>offres</w:t>
      </w:r>
      <w:r w:rsidR="004678FB" w:rsidRPr="000879DF">
        <w:rPr>
          <w:rFonts w:asciiTheme="minorHAnsi" w:hAnsiTheme="minorHAnsi"/>
          <w:sz w:val="20"/>
          <w:szCs w:val="20"/>
          <w:lang w:val="fr-FR"/>
        </w:rPr>
        <w:t xml:space="preserve"> doivent être exprimés en tonnes métriques à chaque destination et </w:t>
      </w:r>
      <w:r w:rsidR="000879DF" w:rsidRPr="000879DF">
        <w:rPr>
          <w:rFonts w:asciiTheme="minorHAnsi" w:hAnsiTheme="minorHAnsi"/>
          <w:sz w:val="20"/>
          <w:szCs w:val="20"/>
          <w:lang w:val="fr-FR"/>
        </w:rPr>
        <w:t xml:space="preserve">libellées </w:t>
      </w:r>
      <w:r w:rsidR="004678FB" w:rsidRPr="000879DF">
        <w:rPr>
          <w:rFonts w:asciiTheme="minorHAnsi" w:hAnsiTheme="minorHAnsi"/>
          <w:sz w:val="20"/>
          <w:szCs w:val="20"/>
          <w:lang w:val="fr-FR"/>
        </w:rPr>
        <w:t xml:space="preserve">en </w:t>
      </w:r>
      <w:r w:rsidR="004678FB" w:rsidRPr="000879DF">
        <w:rPr>
          <w:rFonts w:asciiTheme="minorHAnsi" w:hAnsiTheme="minorHAnsi"/>
          <w:b/>
          <w:sz w:val="20"/>
          <w:szCs w:val="20"/>
          <w:lang w:val="fr-FR"/>
        </w:rPr>
        <w:t>dollars américains</w:t>
      </w:r>
      <w:r w:rsidR="007526F7" w:rsidRPr="000879DF">
        <w:rPr>
          <w:rFonts w:asciiTheme="minorHAnsi" w:hAnsiTheme="minorHAnsi"/>
          <w:b/>
          <w:sz w:val="20"/>
          <w:szCs w:val="20"/>
          <w:lang w:val="fr-FR"/>
        </w:rPr>
        <w:t>.</w:t>
      </w:r>
      <w:r w:rsidRPr="000879DF">
        <w:rPr>
          <w:rFonts w:asciiTheme="minorHAnsi" w:hAnsiTheme="minorHAnsi"/>
          <w:sz w:val="20"/>
          <w:szCs w:val="20"/>
          <w:lang w:val="fr-FR"/>
        </w:rPr>
        <w:t xml:space="preserve"> </w:t>
      </w:r>
    </w:p>
    <w:p w:rsidR="00917167" w:rsidRPr="000879DF" w:rsidRDefault="00917167" w:rsidP="009A1E8C">
      <w:pPr>
        <w:ind w:left="360" w:hanging="360"/>
        <w:jc w:val="both"/>
        <w:rPr>
          <w:rFonts w:asciiTheme="minorHAnsi" w:hAnsiTheme="minorHAnsi"/>
          <w:sz w:val="20"/>
          <w:szCs w:val="20"/>
          <w:lang w:val="fr-FR"/>
        </w:rPr>
      </w:pPr>
    </w:p>
    <w:p w:rsidR="00917167" w:rsidRPr="000879DF" w:rsidRDefault="00917167" w:rsidP="009A1E8C">
      <w:pPr>
        <w:ind w:left="360" w:hanging="360"/>
        <w:jc w:val="both"/>
        <w:rPr>
          <w:rFonts w:asciiTheme="minorHAnsi" w:hAnsiTheme="minorHAnsi"/>
          <w:sz w:val="20"/>
          <w:szCs w:val="20"/>
          <w:lang w:val="fr-FR"/>
        </w:rPr>
      </w:pPr>
      <w:r w:rsidRPr="000879DF">
        <w:rPr>
          <w:rFonts w:asciiTheme="minorHAnsi" w:hAnsiTheme="minorHAnsi"/>
          <w:sz w:val="20"/>
          <w:szCs w:val="20"/>
          <w:lang w:val="fr-FR"/>
        </w:rPr>
        <w:t>[3]</w:t>
      </w:r>
      <w:r w:rsidRPr="000879DF">
        <w:rPr>
          <w:rFonts w:asciiTheme="minorHAnsi" w:hAnsiTheme="minorHAnsi"/>
          <w:sz w:val="20"/>
          <w:szCs w:val="20"/>
          <w:lang w:val="fr-FR"/>
        </w:rPr>
        <w:tab/>
      </w:r>
      <w:r w:rsidR="004678FB" w:rsidRPr="000879DF">
        <w:rPr>
          <w:rFonts w:asciiTheme="minorHAnsi" w:hAnsiTheme="minorHAnsi"/>
          <w:sz w:val="20"/>
          <w:szCs w:val="20"/>
          <w:lang w:val="fr-FR"/>
        </w:rPr>
        <w:t>Immédiatement après avoir accepté les vivres pour le transport, le fournisseur doit assumer la responsabilité de ces vivres et sera responsable de toutes les pertes et / ou tous les dommages subis par les vivres pendant sa garde. Le coût des vivres perdus et / ou endommagés sera remboursé par le fournisseur ou déduit des factures du fournisseur</w:t>
      </w:r>
      <w:r w:rsidRPr="000879DF">
        <w:rPr>
          <w:rFonts w:asciiTheme="minorHAnsi" w:hAnsiTheme="minorHAnsi"/>
          <w:sz w:val="20"/>
          <w:szCs w:val="20"/>
          <w:lang w:val="fr-FR"/>
        </w:rPr>
        <w:t>.</w:t>
      </w:r>
    </w:p>
    <w:p w:rsidR="00917167" w:rsidRPr="000879DF" w:rsidRDefault="00917167" w:rsidP="009A1E8C">
      <w:pPr>
        <w:ind w:left="360" w:hanging="360"/>
        <w:jc w:val="both"/>
        <w:rPr>
          <w:rFonts w:asciiTheme="minorHAnsi" w:hAnsiTheme="minorHAnsi"/>
          <w:sz w:val="20"/>
          <w:szCs w:val="20"/>
          <w:lang w:val="fr-FR"/>
        </w:rPr>
      </w:pPr>
    </w:p>
    <w:p w:rsidR="00917167" w:rsidRPr="000879DF" w:rsidRDefault="00917167" w:rsidP="009A1E8C">
      <w:pPr>
        <w:ind w:left="360" w:hanging="360"/>
        <w:jc w:val="both"/>
        <w:rPr>
          <w:rFonts w:asciiTheme="minorHAnsi" w:hAnsiTheme="minorHAnsi"/>
          <w:sz w:val="20"/>
          <w:szCs w:val="20"/>
          <w:lang w:val="fr-FR"/>
        </w:rPr>
      </w:pPr>
      <w:r w:rsidRPr="000879DF">
        <w:rPr>
          <w:rFonts w:asciiTheme="minorHAnsi" w:hAnsiTheme="minorHAnsi"/>
          <w:sz w:val="20"/>
          <w:szCs w:val="20"/>
          <w:lang w:val="fr-FR"/>
        </w:rPr>
        <w:t>[4]</w:t>
      </w:r>
      <w:r w:rsidRPr="000879DF">
        <w:rPr>
          <w:rFonts w:asciiTheme="minorHAnsi" w:hAnsiTheme="minorHAnsi"/>
          <w:sz w:val="20"/>
          <w:szCs w:val="20"/>
          <w:lang w:val="fr-FR"/>
        </w:rPr>
        <w:tab/>
      </w:r>
      <w:r w:rsidR="004678FB" w:rsidRPr="000879DF">
        <w:rPr>
          <w:rFonts w:asciiTheme="minorHAnsi" w:hAnsiTheme="minorHAnsi"/>
          <w:sz w:val="20"/>
          <w:szCs w:val="20"/>
          <w:lang w:val="fr-FR"/>
        </w:rPr>
        <w:t>Le contrat pour le transport des vivres sera attribué sur la base de ce qui suit</w:t>
      </w:r>
      <w:r w:rsidRPr="000879DF">
        <w:rPr>
          <w:rFonts w:asciiTheme="minorHAnsi" w:hAnsiTheme="minorHAnsi"/>
          <w:sz w:val="20"/>
          <w:szCs w:val="20"/>
          <w:lang w:val="fr-FR"/>
        </w:rPr>
        <w:t>:</w:t>
      </w:r>
    </w:p>
    <w:p w:rsidR="00917167" w:rsidRPr="000879DF" w:rsidRDefault="00917167" w:rsidP="00917167">
      <w:pPr>
        <w:ind w:left="720" w:hanging="720"/>
        <w:jc w:val="both"/>
        <w:rPr>
          <w:rFonts w:asciiTheme="minorHAnsi" w:hAnsiTheme="minorHAnsi"/>
          <w:sz w:val="20"/>
          <w:szCs w:val="20"/>
          <w:lang w:val="fr-FR"/>
        </w:rPr>
      </w:pPr>
    </w:p>
    <w:p w:rsidR="004678FB" w:rsidRPr="00A44364" w:rsidRDefault="004678FB" w:rsidP="00A44364">
      <w:pPr>
        <w:pStyle w:val="ListParagraph"/>
        <w:numPr>
          <w:ilvl w:val="0"/>
          <w:numId w:val="22"/>
        </w:numPr>
        <w:jc w:val="both"/>
        <w:rPr>
          <w:rFonts w:asciiTheme="minorHAnsi" w:hAnsiTheme="minorHAnsi"/>
          <w:sz w:val="20"/>
          <w:szCs w:val="20"/>
          <w:lang w:val="fr-FR"/>
        </w:rPr>
      </w:pPr>
      <w:r w:rsidRPr="00A44364">
        <w:rPr>
          <w:rFonts w:asciiTheme="minorHAnsi" w:hAnsiTheme="minorHAnsi"/>
          <w:sz w:val="20"/>
          <w:szCs w:val="20"/>
          <w:lang w:val="fr-FR"/>
        </w:rPr>
        <w:t>Le nombre de camions appartenant au fournisseur</w:t>
      </w:r>
    </w:p>
    <w:p w:rsidR="004678FB" w:rsidRPr="00A44364" w:rsidRDefault="004678FB" w:rsidP="00A44364">
      <w:pPr>
        <w:pStyle w:val="ListParagraph"/>
        <w:numPr>
          <w:ilvl w:val="0"/>
          <w:numId w:val="22"/>
        </w:numPr>
        <w:jc w:val="both"/>
        <w:rPr>
          <w:rFonts w:asciiTheme="minorHAnsi" w:hAnsiTheme="minorHAnsi"/>
          <w:sz w:val="20"/>
          <w:szCs w:val="20"/>
          <w:lang w:val="fr-FR"/>
        </w:rPr>
      </w:pPr>
      <w:r w:rsidRPr="00A44364">
        <w:rPr>
          <w:rFonts w:asciiTheme="minorHAnsi" w:hAnsiTheme="minorHAnsi"/>
          <w:sz w:val="20"/>
          <w:szCs w:val="20"/>
          <w:lang w:val="fr-FR"/>
        </w:rPr>
        <w:t>Le nombre estimé de camions à la disposition du fournisseur</w:t>
      </w:r>
    </w:p>
    <w:p w:rsidR="004678FB" w:rsidRPr="00A44364" w:rsidRDefault="004678FB" w:rsidP="00A44364">
      <w:pPr>
        <w:pStyle w:val="ListParagraph"/>
        <w:numPr>
          <w:ilvl w:val="0"/>
          <w:numId w:val="22"/>
        </w:numPr>
        <w:jc w:val="both"/>
        <w:rPr>
          <w:rFonts w:asciiTheme="minorHAnsi" w:hAnsiTheme="minorHAnsi"/>
          <w:sz w:val="20"/>
          <w:szCs w:val="20"/>
          <w:lang w:val="fr-FR"/>
        </w:rPr>
      </w:pPr>
      <w:r w:rsidRPr="00A44364">
        <w:rPr>
          <w:rFonts w:asciiTheme="minorHAnsi" w:hAnsiTheme="minorHAnsi"/>
          <w:sz w:val="20"/>
          <w:szCs w:val="20"/>
          <w:lang w:val="fr-FR"/>
        </w:rPr>
        <w:t xml:space="preserve">État et condition </w:t>
      </w:r>
      <w:r w:rsidR="000879DF" w:rsidRPr="00A44364">
        <w:rPr>
          <w:rFonts w:asciiTheme="minorHAnsi" w:hAnsiTheme="minorHAnsi"/>
          <w:sz w:val="20"/>
          <w:szCs w:val="20"/>
          <w:lang w:val="fr-FR"/>
        </w:rPr>
        <w:t xml:space="preserve">et contrôle technique </w:t>
      </w:r>
      <w:r w:rsidR="00372CB7" w:rsidRPr="00A44364">
        <w:rPr>
          <w:rFonts w:asciiTheme="minorHAnsi" w:hAnsiTheme="minorHAnsi"/>
          <w:sz w:val="20"/>
          <w:szCs w:val="20"/>
          <w:lang w:val="fr-FR"/>
        </w:rPr>
        <w:t>du parc automobile</w:t>
      </w:r>
    </w:p>
    <w:p w:rsidR="004678FB" w:rsidRPr="00A44364" w:rsidRDefault="004678FB" w:rsidP="00A44364">
      <w:pPr>
        <w:pStyle w:val="ListParagraph"/>
        <w:numPr>
          <w:ilvl w:val="0"/>
          <w:numId w:val="22"/>
        </w:numPr>
        <w:jc w:val="both"/>
        <w:rPr>
          <w:rFonts w:asciiTheme="minorHAnsi" w:hAnsiTheme="minorHAnsi"/>
          <w:sz w:val="20"/>
          <w:szCs w:val="20"/>
          <w:lang w:val="fr-FR"/>
        </w:rPr>
      </w:pPr>
      <w:r w:rsidRPr="00A44364">
        <w:rPr>
          <w:rFonts w:asciiTheme="minorHAnsi" w:hAnsiTheme="minorHAnsi"/>
          <w:sz w:val="20"/>
          <w:szCs w:val="20"/>
          <w:lang w:val="fr-FR"/>
        </w:rPr>
        <w:t xml:space="preserve">Capacité de transport </w:t>
      </w:r>
      <w:r w:rsidR="00372CB7" w:rsidRPr="00A44364">
        <w:rPr>
          <w:rFonts w:asciiTheme="minorHAnsi" w:hAnsiTheme="minorHAnsi"/>
          <w:sz w:val="20"/>
          <w:szCs w:val="20"/>
          <w:lang w:val="fr-FR"/>
        </w:rPr>
        <w:t xml:space="preserve">du parc automobile </w:t>
      </w:r>
    </w:p>
    <w:p w:rsidR="004678FB" w:rsidRPr="00A44364" w:rsidRDefault="004678FB" w:rsidP="00A44364">
      <w:pPr>
        <w:pStyle w:val="ListParagraph"/>
        <w:numPr>
          <w:ilvl w:val="0"/>
          <w:numId w:val="22"/>
        </w:numPr>
        <w:jc w:val="both"/>
        <w:rPr>
          <w:rFonts w:asciiTheme="minorHAnsi" w:hAnsiTheme="minorHAnsi"/>
          <w:sz w:val="20"/>
          <w:szCs w:val="20"/>
          <w:lang w:val="fr-FR"/>
        </w:rPr>
      </w:pPr>
      <w:r w:rsidRPr="00A44364">
        <w:rPr>
          <w:rFonts w:asciiTheme="minorHAnsi" w:hAnsiTheme="minorHAnsi"/>
          <w:sz w:val="20"/>
          <w:szCs w:val="20"/>
          <w:lang w:val="fr-FR"/>
        </w:rPr>
        <w:t>Antécédents prouvés et performance / expérience passée dans une activité similaire</w:t>
      </w:r>
    </w:p>
    <w:p w:rsidR="004678FB" w:rsidRPr="00A44364" w:rsidRDefault="004678FB" w:rsidP="00A44364">
      <w:pPr>
        <w:pStyle w:val="ListParagraph"/>
        <w:numPr>
          <w:ilvl w:val="0"/>
          <w:numId w:val="22"/>
        </w:numPr>
        <w:jc w:val="both"/>
        <w:rPr>
          <w:rFonts w:asciiTheme="minorHAnsi" w:hAnsiTheme="minorHAnsi"/>
          <w:sz w:val="20"/>
          <w:szCs w:val="20"/>
          <w:lang w:val="fr-FR"/>
        </w:rPr>
      </w:pPr>
      <w:r w:rsidRPr="00A44364">
        <w:rPr>
          <w:rFonts w:asciiTheme="minorHAnsi" w:hAnsiTheme="minorHAnsi"/>
          <w:sz w:val="20"/>
          <w:szCs w:val="20"/>
          <w:lang w:val="fr-FR"/>
        </w:rPr>
        <w:t xml:space="preserve">La capacité </w:t>
      </w:r>
      <w:r w:rsidR="000879DF" w:rsidRPr="00A44364">
        <w:rPr>
          <w:rFonts w:asciiTheme="minorHAnsi" w:hAnsiTheme="minorHAnsi"/>
          <w:sz w:val="20"/>
          <w:szCs w:val="20"/>
          <w:lang w:val="fr-FR"/>
        </w:rPr>
        <w:t xml:space="preserve">d’opérer </w:t>
      </w:r>
      <w:r w:rsidRPr="00A44364">
        <w:rPr>
          <w:rFonts w:asciiTheme="minorHAnsi" w:hAnsiTheme="minorHAnsi"/>
          <w:sz w:val="20"/>
          <w:szCs w:val="20"/>
          <w:lang w:val="fr-FR"/>
        </w:rPr>
        <w:t>immédiatement avec un nombre suffisant de camions dans une situation d'urgence serait un avantage supplémentaire.</w:t>
      </w:r>
    </w:p>
    <w:p w:rsidR="004678FB" w:rsidRPr="00A44364" w:rsidRDefault="004678FB" w:rsidP="00A44364">
      <w:pPr>
        <w:pStyle w:val="ListParagraph"/>
        <w:numPr>
          <w:ilvl w:val="0"/>
          <w:numId w:val="22"/>
        </w:numPr>
        <w:jc w:val="both"/>
        <w:rPr>
          <w:rFonts w:asciiTheme="minorHAnsi" w:hAnsiTheme="minorHAnsi"/>
          <w:sz w:val="20"/>
          <w:szCs w:val="20"/>
          <w:lang w:val="fr-FR"/>
        </w:rPr>
      </w:pPr>
      <w:r w:rsidRPr="00A44364">
        <w:rPr>
          <w:rFonts w:asciiTheme="minorHAnsi" w:hAnsiTheme="minorHAnsi"/>
          <w:sz w:val="20"/>
          <w:szCs w:val="20"/>
          <w:lang w:val="fr-FR"/>
        </w:rPr>
        <w:t xml:space="preserve">Capacités de fournir une garantie obligataire d'un montant </w:t>
      </w:r>
      <w:r w:rsidR="00027A7C" w:rsidRPr="00A44364">
        <w:rPr>
          <w:rFonts w:asciiTheme="minorHAnsi" w:hAnsiTheme="minorHAnsi"/>
          <w:sz w:val="20"/>
          <w:szCs w:val="20"/>
          <w:lang w:val="fr-FR"/>
        </w:rPr>
        <w:t xml:space="preserve">de 200 000 dollars  américains au moins </w:t>
      </w:r>
      <w:r w:rsidRPr="00A44364">
        <w:rPr>
          <w:rFonts w:asciiTheme="minorHAnsi" w:hAnsiTheme="minorHAnsi"/>
          <w:sz w:val="20"/>
          <w:szCs w:val="20"/>
          <w:lang w:val="fr-FR"/>
        </w:rPr>
        <w:t>à un moment donné</w:t>
      </w:r>
    </w:p>
    <w:p w:rsidR="00917167" w:rsidRPr="000879DF" w:rsidRDefault="00917167" w:rsidP="00917167">
      <w:pPr>
        <w:ind w:left="720" w:hanging="720"/>
        <w:jc w:val="both"/>
        <w:rPr>
          <w:rFonts w:asciiTheme="minorHAnsi" w:hAnsiTheme="minorHAnsi"/>
          <w:sz w:val="20"/>
          <w:szCs w:val="20"/>
          <w:lang w:val="fr-FR"/>
        </w:rPr>
      </w:pPr>
    </w:p>
    <w:p w:rsidR="00917167" w:rsidRPr="000879DF" w:rsidRDefault="00917167" w:rsidP="000879DF">
      <w:pPr>
        <w:ind w:left="360" w:hanging="360"/>
        <w:jc w:val="both"/>
        <w:rPr>
          <w:rFonts w:asciiTheme="minorHAnsi" w:hAnsiTheme="minorHAnsi"/>
          <w:b/>
          <w:sz w:val="20"/>
          <w:szCs w:val="20"/>
          <w:lang w:val="fr-FR"/>
        </w:rPr>
      </w:pPr>
      <w:r w:rsidRPr="000879DF">
        <w:rPr>
          <w:rFonts w:asciiTheme="minorHAnsi" w:hAnsiTheme="minorHAnsi"/>
          <w:sz w:val="20"/>
          <w:szCs w:val="20"/>
          <w:lang w:val="fr-FR"/>
        </w:rPr>
        <w:t>[5]</w:t>
      </w:r>
      <w:r w:rsidRPr="000879DF">
        <w:rPr>
          <w:rFonts w:asciiTheme="minorHAnsi" w:hAnsiTheme="minorHAnsi"/>
          <w:sz w:val="20"/>
          <w:szCs w:val="20"/>
          <w:lang w:val="fr-FR"/>
        </w:rPr>
        <w:tab/>
      </w:r>
      <w:r w:rsidR="00A66D6C">
        <w:rPr>
          <w:rFonts w:asciiTheme="minorHAnsi" w:hAnsiTheme="minorHAnsi"/>
          <w:sz w:val="20"/>
          <w:szCs w:val="20"/>
          <w:lang w:val="fr-FR"/>
        </w:rPr>
        <w:t xml:space="preserve">Toutes les offres </w:t>
      </w:r>
      <w:r w:rsidR="00EC4B24" w:rsidRPr="000879DF">
        <w:rPr>
          <w:rFonts w:asciiTheme="minorHAnsi" w:hAnsiTheme="minorHAnsi"/>
          <w:sz w:val="20"/>
          <w:szCs w:val="20"/>
          <w:lang w:val="fr-FR"/>
        </w:rPr>
        <w:t xml:space="preserve">doivent être adressées au </w:t>
      </w:r>
      <w:r w:rsidR="00EC4B24" w:rsidRPr="000879DF">
        <w:rPr>
          <w:rFonts w:asciiTheme="minorHAnsi" w:hAnsiTheme="minorHAnsi"/>
          <w:b/>
          <w:sz w:val="20"/>
          <w:szCs w:val="20"/>
          <w:lang w:val="fr-FR"/>
        </w:rPr>
        <w:t>_ _ _ [titre de la personne qui reçoit les devis] _ _ _ _ _</w:t>
      </w:r>
      <w:r w:rsidR="00EC4B24" w:rsidRPr="000879DF">
        <w:rPr>
          <w:rFonts w:asciiTheme="minorHAnsi" w:hAnsiTheme="minorHAnsi"/>
          <w:sz w:val="20"/>
          <w:szCs w:val="20"/>
          <w:lang w:val="fr-FR"/>
        </w:rPr>
        <w:t xml:space="preserve"> [nom de l'organisme récipiendaire] _ _ _ _ et avec la </w:t>
      </w:r>
      <w:r w:rsidR="00A66D6C">
        <w:rPr>
          <w:rFonts w:asciiTheme="minorHAnsi" w:hAnsiTheme="minorHAnsi"/>
          <w:sz w:val="20"/>
          <w:szCs w:val="20"/>
          <w:lang w:val="fr-FR"/>
        </w:rPr>
        <w:t xml:space="preserve">mention </w:t>
      </w:r>
      <w:r w:rsidR="00EC4B24" w:rsidRPr="000879DF">
        <w:rPr>
          <w:rFonts w:asciiTheme="minorHAnsi" w:hAnsiTheme="minorHAnsi"/>
          <w:b/>
          <w:sz w:val="20"/>
          <w:szCs w:val="20"/>
          <w:lang w:val="fr-FR"/>
        </w:rPr>
        <w:t>"cotation pour le transport routier – [année]"</w:t>
      </w:r>
      <w:r w:rsidR="00EC4B24" w:rsidRPr="000879DF">
        <w:rPr>
          <w:rFonts w:asciiTheme="minorHAnsi" w:hAnsiTheme="minorHAnsi"/>
          <w:sz w:val="20"/>
          <w:szCs w:val="20"/>
          <w:lang w:val="fr-FR"/>
        </w:rPr>
        <w:t xml:space="preserve"> indiquée sur le haut de l'enveloppe. Tous les documents doivent être livrés </w:t>
      </w:r>
      <w:r w:rsidR="000879DF" w:rsidRPr="000879DF">
        <w:rPr>
          <w:rFonts w:asciiTheme="minorHAnsi" w:hAnsiTheme="minorHAnsi"/>
          <w:sz w:val="20"/>
          <w:szCs w:val="20"/>
          <w:lang w:val="fr-FR"/>
        </w:rPr>
        <w:t>main en mai</w:t>
      </w:r>
      <w:r w:rsidR="00EC4B24" w:rsidRPr="000879DF">
        <w:rPr>
          <w:rFonts w:asciiTheme="minorHAnsi" w:hAnsiTheme="minorHAnsi"/>
          <w:sz w:val="20"/>
          <w:szCs w:val="20"/>
          <w:lang w:val="fr-FR"/>
        </w:rPr>
        <w:t xml:space="preserve"> et placés dans une «boîte d'appel d'offres» à la réception du _ _ _ [nom de l'organisme récipiendaire] à son bureau principal situé au _ _ [adresse de l'organisme récipiendaire où l'offre doit être livrée] _ _ _ _. Tou</w:t>
      </w:r>
      <w:r w:rsidR="00A66D6C">
        <w:rPr>
          <w:rFonts w:asciiTheme="minorHAnsi" w:hAnsiTheme="minorHAnsi"/>
          <w:sz w:val="20"/>
          <w:szCs w:val="20"/>
          <w:lang w:val="fr-FR"/>
        </w:rPr>
        <w:t>te</w:t>
      </w:r>
      <w:r w:rsidR="00EC4B24" w:rsidRPr="000879DF">
        <w:rPr>
          <w:rFonts w:asciiTheme="minorHAnsi" w:hAnsiTheme="minorHAnsi"/>
          <w:sz w:val="20"/>
          <w:szCs w:val="20"/>
          <w:lang w:val="fr-FR"/>
        </w:rPr>
        <w:t xml:space="preserve">s les </w:t>
      </w:r>
      <w:r w:rsidR="00A66D6C">
        <w:rPr>
          <w:rFonts w:asciiTheme="minorHAnsi" w:hAnsiTheme="minorHAnsi"/>
          <w:sz w:val="20"/>
          <w:szCs w:val="20"/>
          <w:lang w:val="fr-FR"/>
        </w:rPr>
        <w:t>offres</w:t>
      </w:r>
      <w:r w:rsidR="00EC4B24" w:rsidRPr="000879DF">
        <w:rPr>
          <w:rFonts w:asciiTheme="minorHAnsi" w:hAnsiTheme="minorHAnsi"/>
          <w:sz w:val="20"/>
          <w:szCs w:val="20"/>
          <w:lang w:val="fr-FR"/>
        </w:rPr>
        <w:t xml:space="preserve"> doivent être reçu</w:t>
      </w:r>
      <w:r w:rsidR="00A66D6C">
        <w:rPr>
          <w:rFonts w:asciiTheme="minorHAnsi" w:hAnsiTheme="minorHAnsi"/>
          <w:sz w:val="20"/>
          <w:szCs w:val="20"/>
          <w:lang w:val="fr-FR"/>
        </w:rPr>
        <w:t>e</w:t>
      </w:r>
      <w:r w:rsidR="00EC4B24" w:rsidRPr="000879DF">
        <w:rPr>
          <w:rFonts w:asciiTheme="minorHAnsi" w:hAnsiTheme="minorHAnsi"/>
          <w:sz w:val="20"/>
          <w:szCs w:val="20"/>
          <w:lang w:val="fr-FR"/>
        </w:rPr>
        <w:t xml:space="preserve">s au bureau de [nom de l'organisme récipiendaire] au plus tard à la fermeture de l'entreprise le _   _ _, _ _ [date et année] _ _. Les </w:t>
      </w:r>
      <w:r w:rsidR="000879DF" w:rsidRPr="000879DF">
        <w:rPr>
          <w:rFonts w:asciiTheme="minorHAnsi" w:hAnsiTheme="minorHAnsi"/>
          <w:sz w:val="20"/>
          <w:szCs w:val="20"/>
          <w:lang w:val="fr-FR"/>
        </w:rPr>
        <w:t>offres contenant des</w:t>
      </w:r>
      <w:r w:rsidR="00EC4B24" w:rsidRPr="000879DF">
        <w:rPr>
          <w:rFonts w:asciiTheme="minorHAnsi" w:hAnsiTheme="minorHAnsi"/>
          <w:sz w:val="20"/>
          <w:szCs w:val="20"/>
          <w:lang w:val="fr-FR"/>
        </w:rPr>
        <w:t xml:space="preserve"> informations insuffisantes/partielles et ceux reçus après cette date seront considérés comme </w:t>
      </w:r>
      <w:r w:rsidR="000879DF" w:rsidRPr="000879DF">
        <w:rPr>
          <w:rFonts w:asciiTheme="minorHAnsi" w:hAnsiTheme="minorHAnsi"/>
          <w:sz w:val="20"/>
          <w:szCs w:val="20"/>
          <w:lang w:val="fr-FR"/>
        </w:rPr>
        <w:t>nulles</w:t>
      </w:r>
      <w:r w:rsidRPr="000879DF">
        <w:rPr>
          <w:rFonts w:asciiTheme="minorHAnsi" w:hAnsiTheme="minorHAnsi"/>
          <w:sz w:val="20"/>
          <w:szCs w:val="20"/>
          <w:lang w:val="fr-FR"/>
        </w:rPr>
        <w:t xml:space="preserve">. </w:t>
      </w:r>
      <w:r w:rsidR="00EC4B24" w:rsidRPr="000879DF">
        <w:rPr>
          <w:rFonts w:asciiTheme="minorHAnsi" w:hAnsiTheme="minorHAnsi"/>
          <w:b/>
          <w:sz w:val="20"/>
          <w:szCs w:val="20"/>
          <w:lang w:val="fr-FR"/>
        </w:rPr>
        <w:t xml:space="preserve">Il est à noter que [nom de l'organisation récipiendaire] se réserve le droit de refuser toute offre sur la base des informations fournies par les soumissionnaires potentiels sans </w:t>
      </w:r>
      <w:r w:rsidR="000879DF" w:rsidRPr="000879DF">
        <w:rPr>
          <w:rFonts w:asciiTheme="minorHAnsi" w:hAnsiTheme="minorHAnsi"/>
          <w:b/>
          <w:sz w:val="20"/>
          <w:szCs w:val="20"/>
          <w:lang w:val="fr-FR"/>
        </w:rPr>
        <w:t>avoir à fournir des explications</w:t>
      </w:r>
      <w:r w:rsidR="00EC4B24" w:rsidRPr="000879DF">
        <w:rPr>
          <w:rFonts w:asciiTheme="minorHAnsi" w:hAnsiTheme="minorHAnsi"/>
          <w:b/>
          <w:sz w:val="20"/>
          <w:szCs w:val="20"/>
          <w:lang w:val="fr-FR"/>
        </w:rPr>
        <w:t>. Toutes les informations fournies seront traitées en toute confidentialité</w:t>
      </w:r>
      <w:r w:rsidRPr="000879DF">
        <w:rPr>
          <w:rFonts w:asciiTheme="minorHAnsi" w:hAnsiTheme="minorHAnsi"/>
          <w:b/>
          <w:sz w:val="20"/>
          <w:szCs w:val="20"/>
          <w:lang w:val="fr-FR"/>
        </w:rPr>
        <w:t xml:space="preserve">. </w:t>
      </w:r>
    </w:p>
    <w:p w:rsidR="00917167" w:rsidRPr="000879DF" w:rsidRDefault="00917167" w:rsidP="00917167">
      <w:pPr>
        <w:jc w:val="both"/>
        <w:rPr>
          <w:rFonts w:asciiTheme="minorHAnsi" w:hAnsiTheme="minorHAnsi"/>
          <w:sz w:val="20"/>
          <w:szCs w:val="20"/>
          <w:lang w:val="fr-FR"/>
        </w:rPr>
      </w:pPr>
    </w:p>
    <w:p w:rsidR="00917167" w:rsidRPr="000879DF" w:rsidRDefault="00EC4B24" w:rsidP="00917167">
      <w:pPr>
        <w:jc w:val="both"/>
        <w:outlineLvl w:val="0"/>
        <w:rPr>
          <w:rFonts w:asciiTheme="minorHAnsi" w:hAnsiTheme="minorHAnsi"/>
          <w:sz w:val="20"/>
          <w:szCs w:val="20"/>
          <w:lang w:val="fr-FR"/>
        </w:rPr>
      </w:pPr>
      <w:r w:rsidRPr="000879DF">
        <w:rPr>
          <w:rFonts w:asciiTheme="minorHAnsi" w:hAnsiTheme="minorHAnsi"/>
          <w:sz w:val="20"/>
          <w:szCs w:val="20"/>
          <w:lang w:val="fr-FR"/>
        </w:rPr>
        <w:t>Merci de votre collaboration</w:t>
      </w:r>
      <w:r w:rsidR="00917167" w:rsidRPr="000879DF">
        <w:rPr>
          <w:rFonts w:asciiTheme="minorHAnsi" w:hAnsiTheme="minorHAnsi"/>
          <w:sz w:val="20"/>
          <w:szCs w:val="20"/>
          <w:lang w:val="fr-FR"/>
        </w:rPr>
        <w:t>.</w:t>
      </w:r>
    </w:p>
    <w:p w:rsidR="00917167" w:rsidRPr="000879DF" w:rsidRDefault="00917167" w:rsidP="00917167">
      <w:pPr>
        <w:jc w:val="both"/>
        <w:rPr>
          <w:rFonts w:asciiTheme="minorHAnsi" w:hAnsiTheme="minorHAnsi"/>
          <w:sz w:val="20"/>
          <w:szCs w:val="20"/>
          <w:lang w:val="fr-FR"/>
        </w:rPr>
      </w:pPr>
    </w:p>
    <w:p w:rsidR="00917167" w:rsidRPr="000879DF" w:rsidRDefault="00917167" w:rsidP="00917167">
      <w:pPr>
        <w:jc w:val="both"/>
        <w:rPr>
          <w:rFonts w:asciiTheme="minorHAnsi" w:hAnsiTheme="minorHAnsi"/>
          <w:sz w:val="20"/>
          <w:szCs w:val="20"/>
          <w:lang w:val="fr-FR"/>
        </w:rPr>
      </w:pP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00EC4B24" w:rsidRPr="000879DF">
        <w:rPr>
          <w:rFonts w:asciiTheme="minorHAnsi" w:hAnsiTheme="minorHAnsi"/>
          <w:sz w:val="20"/>
          <w:szCs w:val="20"/>
          <w:lang w:val="fr-FR"/>
        </w:rPr>
        <w:t>Cordialement</w:t>
      </w:r>
      <w:r w:rsidRPr="000879DF">
        <w:rPr>
          <w:rFonts w:asciiTheme="minorHAnsi" w:hAnsiTheme="minorHAnsi"/>
          <w:sz w:val="20"/>
          <w:szCs w:val="20"/>
          <w:lang w:val="fr-FR"/>
        </w:rPr>
        <w:t>,</w:t>
      </w:r>
    </w:p>
    <w:p w:rsidR="00917167" w:rsidRPr="000879DF" w:rsidRDefault="00917167" w:rsidP="00917167">
      <w:pPr>
        <w:jc w:val="both"/>
        <w:rPr>
          <w:rFonts w:asciiTheme="minorHAnsi" w:hAnsiTheme="minorHAnsi"/>
          <w:sz w:val="20"/>
          <w:szCs w:val="20"/>
          <w:lang w:val="fr-FR"/>
        </w:rPr>
      </w:pPr>
    </w:p>
    <w:p w:rsidR="00917167" w:rsidRPr="000879DF" w:rsidRDefault="00917167" w:rsidP="00917167">
      <w:pPr>
        <w:jc w:val="both"/>
        <w:rPr>
          <w:rFonts w:asciiTheme="minorHAnsi" w:hAnsiTheme="minorHAnsi"/>
          <w:sz w:val="20"/>
          <w:szCs w:val="20"/>
          <w:lang w:val="fr-FR"/>
        </w:rPr>
      </w:pP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t>_____________________</w:t>
      </w:r>
      <w:r w:rsidRPr="000879DF">
        <w:rPr>
          <w:rFonts w:asciiTheme="minorHAnsi" w:hAnsiTheme="minorHAnsi"/>
          <w:sz w:val="20"/>
          <w:szCs w:val="20"/>
          <w:lang w:val="fr-FR"/>
        </w:rPr>
        <w:tab/>
      </w:r>
    </w:p>
    <w:p w:rsidR="00917167" w:rsidRPr="000879DF" w:rsidRDefault="00EC4B24" w:rsidP="00917167">
      <w:pPr>
        <w:jc w:val="both"/>
        <w:rPr>
          <w:rFonts w:asciiTheme="minorHAnsi" w:hAnsiTheme="minorHAnsi"/>
          <w:sz w:val="20"/>
          <w:szCs w:val="20"/>
          <w:lang w:val="fr-FR"/>
        </w:rPr>
      </w:pP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t>Nom</w:t>
      </w:r>
      <w:r w:rsidR="00917167" w:rsidRPr="000879DF">
        <w:rPr>
          <w:rFonts w:asciiTheme="minorHAnsi" w:hAnsiTheme="minorHAnsi"/>
          <w:sz w:val="20"/>
          <w:szCs w:val="20"/>
          <w:lang w:val="fr-FR"/>
        </w:rPr>
        <w:t>:</w:t>
      </w:r>
    </w:p>
    <w:p w:rsidR="00917167" w:rsidRPr="000879DF" w:rsidRDefault="00EC4B24" w:rsidP="00917167">
      <w:pPr>
        <w:jc w:val="both"/>
        <w:rPr>
          <w:rFonts w:asciiTheme="minorHAnsi" w:hAnsiTheme="minorHAnsi"/>
          <w:sz w:val="20"/>
          <w:szCs w:val="20"/>
          <w:lang w:val="fr-FR"/>
        </w:rPr>
      </w:pP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t>Titre</w:t>
      </w:r>
      <w:r w:rsidR="00917167" w:rsidRPr="000879DF">
        <w:rPr>
          <w:rFonts w:asciiTheme="minorHAnsi" w:hAnsiTheme="minorHAnsi"/>
          <w:sz w:val="20"/>
          <w:szCs w:val="20"/>
          <w:lang w:val="fr-FR"/>
        </w:rPr>
        <w:t xml:space="preserve">: </w:t>
      </w:r>
    </w:p>
    <w:p w:rsidR="00917167" w:rsidRPr="000879DF" w:rsidRDefault="00917167" w:rsidP="00917167">
      <w:pPr>
        <w:jc w:val="both"/>
        <w:rPr>
          <w:rFonts w:asciiTheme="minorHAnsi" w:hAnsiTheme="minorHAnsi"/>
          <w:sz w:val="20"/>
          <w:szCs w:val="20"/>
          <w:lang w:val="fr-FR"/>
        </w:rPr>
      </w:pP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r w:rsidRPr="000879DF">
        <w:rPr>
          <w:rFonts w:asciiTheme="minorHAnsi" w:hAnsiTheme="minorHAnsi"/>
          <w:sz w:val="20"/>
          <w:szCs w:val="20"/>
          <w:lang w:val="fr-FR"/>
        </w:rPr>
        <w:tab/>
      </w:r>
    </w:p>
    <w:p w:rsidR="00917167" w:rsidRPr="000879DF" w:rsidRDefault="00917167" w:rsidP="00917167">
      <w:pPr>
        <w:jc w:val="both"/>
        <w:rPr>
          <w:rFonts w:asciiTheme="minorHAnsi" w:hAnsiTheme="minorHAnsi"/>
          <w:sz w:val="20"/>
          <w:szCs w:val="20"/>
          <w:lang w:val="fr-FR"/>
        </w:rPr>
      </w:pPr>
      <w:r w:rsidRPr="000879DF">
        <w:rPr>
          <w:rFonts w:asciiTheme="minorHAnsi" w:hAnsiTheme="minorHAnsi"/>
          <w:sz w:val="20"/>
          <w:szCs w:val="20"/>
          <w:lang w:val="fr-FR"/>
        </w:rPr>
        <w:t>cc : [</w:t>
      </w:r>
      <w:r w:rsidR="00EC4B24" w:rsidRPr="000879DF">
        <w:rPr>
          <w:rFonts w:asciiTheme="minorHAnsi" w:hAnsiTheme="minorHAnsi"/>
          <w:sz w:val="20"/>
          <w:szCs w:val="20"/>
          <w:lang w:val="fr-FR"/>
        </w:rPr>
        <w:t>tout le personnel nécessaire</w:t>
      </w:r>
      <w:r w:rsidRPr="000879DF">
        <w:rPr>
          <w:rFonts w:asciiTheme="minorHAnsi" w:hAnsiTheme="minorHAnsi"/>
          <w:sz w:val="20"/>
          <w:szCs w:val="20"/>
          <w:lang w:val="fr-FR"/>
        </w:rPr>
        <w:t xml:space="preserve">] </w:t>
      </w:r>
    </w:p>
    <w:p w:rsidR="00917167" w:rsidRPr="000879DF" w:rsidRDefault="00917167" w:rsidP="00917167">
      <w:pPr>
        <w:jc w:val="both"/>
        <w:rPr>
          <w:rFonts w:asciiTheme="minorHAnsi" w:hAnsiTheme="minorHAnsi"/>
          <w:sz w:val="20"/>
          <w:szCs w:val="20"/>
          <w:lang w:val="fr-FR"/>
        </w:rPr>
      </w:pPr>
      <w:r w:rsidRPr="000879DF">
        <w:rPr>
          <w:rFonts w:asciiTheme="minorHAnsi" w:hAnsiTheme="minorHAnsi"/>
          <w:sz w:val="20"/>
          <w:szCs w:val="20"/>
          <w:lang w:val="fr-FR"/>
        </w:rPr>
        <w:t>cc : [</w:t>
      </w:r>
      <w:r w:rsidR="00EC4B24" w:rsidRPr="000879DF">
        <w:rPr>
          <w:rFonts w:asciiTheme="minorHAnsi" w:hAnsiTheme="minorHAnsi"/>
          <w:sz w:val="20"/>
          <w:szCs w:val="20"/>
          <w:lang w:val="fr-FR"/>
        </w:rPr>
        <w:t>toutes les unités pertinentes impliquées telles que les Finances, l'Administration, l'Audit interne</w:t>
      </w:r>
      <w:r w:rsidRPr="000879DF">
        <w:rPr>
          <w:rFonts w:asciiTheme="minorHAnsi" w:hAnsiTheme="minorHAnsi"/>
          <w:sz w:val="20"/>
          <w:szCs w:val="20"/>
          <w:lang w:val="fr-FR"/>
        </w:rPr>
        <w:t xml:space="preserve">, etc.] </w:t>
      </w:r>
    </w:p>
    <w:p w:rsidR="00DB1AFC" w:rsidRPr="000879DF" w:rsidRDefault="00DB1AFC" w:rsidP="00DB1AFC">
      <w:pPr>
        <w:spacing w:before="80"/>
        <w:rPr>
          <w:rFonts w:asciiTheme="minorHAnsi" w:hAnsiTheme="minorHAnsi" w:cs="Arial"/>
          <w:sz w:val="20"/>
          <w:szCs w:val="20"/>
          <w:lang w:val="fr-FR"/>
        </w:rPr>
      </w:pPr>
    </w:p>
    <w:sectPr w:rsidR="00DB1AFC" w:rsidRPr="000879DF" w:rsidSect="00AB6EA1">
      <w:headerReference w:type="even" r:id="rId7"/>
      <w:headerReference w:type="default" r:id="rId8"/>
      <w:footerReference w:type="default" r:id="rId9"/>
      <w:headerReference w:type="firs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94C" w:rsidRDefault="0014194C" w:rsidP="00AB6EA1">
      <w:r>
        <w:separator/>
      </w:r>
    </w:p>
  </w:endnote>
  <w:endnote w:type="continuationSeparator" w:id="0">
    <w:p w:rsidR="0014194C" w:rsidRDefault="0014194C" w:rsidP="00AB6E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2"/>
        <w:szCs w:val="22"/>
      </w:rPr>
      <w:id w:val="30008137"/>
      <w:docPartObj>
        <w:docPartGallery w:val="Page Numbers (Bottom of Page)"/>
        <w:docPartUnique/>
      </w:docPartObj>
    </w:sdtPr>
    <w:sdtContent>
      <w:sdt>
        <w:sdtPr>
          <w:rPr>
            <w:rFonts w:asciiTheme="minorHAnsi" w:hAnsiTheme="minorHAnsi"/>
            <w:sz w:val="22"/>
            <w:szCs w:val="22"/>
          </w:rPr>
          <w:id w:val="565050477"/>
          <w:docPartObj>
            <w:docPartGallery w:val="Page Numbers (Top of Page)"/>
            <w:docPartUnique/>
          </w:docPartObj>
        </w:sdtPr>
        <w:sdtContent>
          <w:p w:rsidR="004E2883" w:rsidRPr="00C2749C" w:rsidRDefault="004E2883">
            <w:pPr>
              <w:pStyle w:val="Footer"/>
              <w:jc w:val="center"/>
              <w:rPr>
                <w:rFonts w:asciiTheme="minorHAnsi" w:hAnsiTheme="minorHAnsi"/>
                <w:sz w:val="22"/>
                <w:szCs w:val="22"/>
              </w:rPr>
            </w:pPr>
            <w:r w:rsidRPr="00C2749C">
              <w:rPr>
                <w:rFonts w:asciiTheme="minorHAnsi" w:hAnsiTheme="minorHAnsi"/>
                <w:sz w:val="22"/>
                <w:szCs w:val="22"/>
              </w:rPr>
              <w:t xml:space="preserve">Page </w:t>
            </w:r>
            <w:r w:rsidR="006A31CC" w:rsidRPr="00C2749C">
              <w:rPr>
                <w:rFonts w:asciiTheme="minorHAnsi" w:hAnsiTheme="minorHAnsi"/>
                <w:sz w:val="22"/>
                <w:szCs w:val="22"/>
              </w:rPr>
              <w:fldChar w:fldCharType="begin"/>
            </w:r>
            <w:r w:rsidRPr="00C2749C">
              <w:rPr>
                <w:rFonts w:asciiTheme="minorHAnsi" w:hAnsiTheme="minorHAnsi"/>
                <w:sz w:val="22"/>
                <w:szCs w:val="22"/>
              </w:rPr>
              <w:instrText xml:space="preserve"> PAGE </w:instrText>
            </w:r>
            <w:r w:rsidR="006A31CC" w:rsidRPr="00C2749C">
              <w:rPr>
                <w:rFonts w:asciiTheme="minorHAnsi" w:hAnsiTheme="minorHAnsi"/>
                <w:sz w:val="22"/>
                <w:szCs w:val="22"/>
              </w:rPr>
              <w:fldChar w:fldCharType="separate"/>
            </w:r>
            <w:r w:rsidR="00A44364">
              <w:rPr>
                <w:rFonts w:asciiTheme="minorHAnsi" w:hAnsiTheme="minorHAnsi"/>
                <w:noProof/>
                <w:sz w:val="22"/>
                <w:szCs w:val="22"/>
              </w:rPr>
              <w:t>1</w:t>
            </w:r>
            <w:r w:rsidR="006A31CC" w:rsidRPr="00C2749C">
              <w:rPr>
                <w:rFonts w:asciiTheme="minorHAnsi" w:hAnsiTheme="minorHAnsi"/>
                <w:sz w:val="22"/>
                <w:szCs w:val="22"/>
              </w:rPr>
              <w:fldChar w:fldCharType="end"/>
            </w:r>
            <w:r w:rsidRPr="00C2749C">
              <w:rPr>
                <w:rFonts w:asciiTheme="minorHAnsi" w:hAnsiTheme="minorHAnsi"/>
                <w:sz w:val="22"/>
                <w:szCs w:val="22"/>
              </w:rPr>
              <w:t xml:space="preserve"> </w:t>
            </w:r>
            <w:r w:rsidR="00A44364">
              <w:rPr>
                <w:rFonts w:asciiTheme="minorHAnsi" w:hAnsiTheme="minorHAnsi"/>
                <w:sz w:val="22"/>
                <w:szCs w:val="22"/>
              </w:rPr>
              <w:t>/</w:t>
            </w:r>
            <w:r w:rsidRPr="00C2749C">
              <w:rPr>
                <w:rFonts w:asciiTheme="minorHAnsi" w:hAnsiTheme="minorHAnsi"/>
                <w:sz w:val="22"/>
                <w:szCs w:val="22"/>
              </w:rPr>
              <w:t xml:space="preserve"> </w:t>
            </w:r>
            <w:r w:rsidR="006A31CC" w:rsidRPr="00C2749C">
              <w:rPr>
                <w:rFonts w:asciiTheme="minorHAnsi" w:hAnsiTheme="minorHAnsi"/>
                <w:sz w:val="22"/>
                <w:szCs w:val="22"/>
              </w:rPr>
              <w:fldChar w:fldCharType="begin"/>
            </w:r>
            <w:r w:rsidRPr="00C2749C">
              <w:rPr>
                <w:rFonts w:asciiTheme="minorHAnsi" w:hAnsiTheme="minorHAnsi"/>
                <w:sz w:val="22"/>
                <w:szCs w:val="22"/>
              </w:rPr>
              <w:instrText xml:space="preserve"> NUMPAGES  </w:instrText>
            </w:r>
            <w:r w:rsidR="006A31CC" w:rsidRPr="00C2749C">
              <w:rPr>
                <w:rFonts w:asciiTheme="minorHAnsi" w:hAnsiTheme="minorHAnsi"/>
                <w:sz w:val="22"/>
                <w:szCs w:val="22"/>
              </w:rPr>
              <w:fldChar w:fldCharType="separate"/>
            </w:r>
            <w:r w:rsidR="00A44364">
              <w:rPr>
                <w:rFonts w:asciiTheme="minorHAnsi" w:hAnsiTheme="minorHAnsi"/>
                <w:noProof/>
                <w:sz w:val="22"/>
                <w:szCs w:val="22"/>
              </w:rPr>
              <w:t>2</w:t>
            </w:r>
            <w:r w:rsidR="006A31CC" w:rsidRPr="00C2749C">
              <w:rPr>
                <w:rFonts w:asciiTheme="minorHAnsi" w:hAnsiTheme="minorHAnsi"/>
                <w:sz w:val="22"/>
                <w:szCs w:val="22"/>
              </w:rPr>
              <w:fldChar w:fldCharType="end"/>
            </w:r>
          </w:p>
        </w:sdtContent>
      </w:sdt>
    </w:sdtContent>
  </w:sdt>
  <w:p w:rsidR="00AB6EA1" w:rsidRDefault="00AB6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94C" w:rsidRDefault="0014194C" w:rsidP="00AB6EA1">
      <w:r>
        <w:separator/>
      </w:r>
    </w:p>
  </w:footnote>
  <w:footnote w:type="continuationSeparator" w:id="0">
    <w:p w:rsidR="0014194C" w:rsidRDefault="0014194C" w:rsidP="00AB6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9C" w:rsidRDefault="006A31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2736251" o:spid="_x0000_s2053" type="#_x0000_t136" style="position:absolute;margin-left:0;margin-top:0;width:445.45pt;height:190.9pt;rotation:315;z-index:-2516541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10" w:rsidRPr="00B45C4A" w:rsidRDefault="006A31CC" w:rsidP="00BE6810">
    <w:pPr>
      <w:pStyle w:val="Header"/>
      <w:jc w:val="center"/>
      <w:rPr>
        <w:lang w:val="fr-F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2736252" o:spid="_x0000_s2054" type="#_x0000_t136" style="position:absolute;left:0;text-align:left;margin-left:0;margin-top:0;width:445.45pt;height:190.9pt;rotation:315;z-index:-25165209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E6810" w:rsidRPr="00B45C4A">
      <w:rPr>
        <w:rFonts w:ascii="Calibri" w:eastAsia="Calibri" w:hAnsi="Calibri" w:cs="Arial"/>
        <w:b/>
        <w:bCs/>
        <w:color w:val="237990"/>
        <w:sz w:val="28"/>
        <w:szCs w:val="28"/>
        <w:lang w:val="fr-FR"/>
      </w:rPr>
      <w:t>EXAMPLE</w:t>
    </w:r>
    <w:r w:rsidR="00B45C4A" w:rsidRPr="00B45C4A">
      <w:rPr>
        <w:rFonts w:ascii="Calibri" w:eastAsia="Calibri" w:hAnsi="Calibri" w:cs="Arial"/>
        <w:b/>
        <w:bCs/>
        <w:color w:val="237990"/>
        <w:sz w:val="28"/>
        <w:szCs w:val="28"/>
        <w:lang w:val="fr-FR"/>
      </w:rPr>
      <w:t xml:space="preserve"> d’appel d’offres pour les prestations de services de transport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9C" w:rsidRDefault="006A31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2736250" o:spid="_x0000_s2052" type="#_x0000_t136" style="position:absolute;margin-left:0;margin-top:0;width:445.45pt;height:190.9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CE1"/>
    <w:multiLevelType w:val="hybridMultilevel"/>
    <w:tmpl w:val="EA34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C16522"/>
    <w:multiLevelType w:val="hybridMultilevel"/>
    <w:tmpl w:val="3932A3F0"/>
    <w:lvl w:ilvl="0" w:tplc="57EC91C6">
      <w:start w:val="1"/>
      <w:numFmt w:val="bullet"/>
      <w:lvlText w:val=""/>
      <w:lvlJc w:val="left"/>
      <w:pPr>
        <w:tabs>
          <w:tab w:val="num" w:pos="288"/>
        </w:tabs>
        <w:ind w:left="288" w:hanging="288"/>
      </w:pPr>
      <w:rPr>
        <w:rFonts w:ascii="Symbol" w:hAnsi="Symbol" w:hint="default"/>
        <w:b w:val="0"/>
        <w:i w:val="0"/>
        <w:color w:val="auto"/>
        <w:sz w:val="24"/>
        <w:szCs w:val="24"/>
      </w:rPr>
    </w:lvl>
    <w:lvl w:ilvl="1" w:tplc="1D56D398">
      <w:start w:val="1"/>
      <w:numFmt w:val="bullet"/>
      <w:lvlText w:val=""/>
      <w:lvlJc w:val="left"/>
      <w:pPr>
        <w:tabs>
          <w:tab w:val="num" w:pos="360"/>
        </w:tabs>
        <w:ind w:left="360" w:hanging="360"/>
      </w:pPr>
      <w:rPr>
        <w:rFonts w:ascii="Wingdings" w:hAnsi="Wingdings" w:hint="default"/>
        <w:b w:val="0"/>
        <w:i w:val="0"/>
        <w:color w:val="993300"/>
        <w:sz w:val="24"/>
        <w:szCs w:val="24"/>
      </w:rPr>
    </w:lvl>
    <w:lvl w:ilvl="2" w:tplc="48B6DB26">
      <w:start w:val="1"/>
      <w:numFmt w:val="bullet"/>
      <w:lvlText w:val=""/>
      <w:lvlJc w:val="left"/>
      <w:pPr>
        <w:tabs>
          <w:tab w:val="num" w:pos="720"/>
        </w:tabs>
        <w:ind w:left="720" w:hanging="360"/>
      </w:pPr>
      <w:rPr>
        <w:rFonts w:ascii="Wingdings" w:hAnsi="Wingdings" w:hint="default"/>
        <w:b/>
        <w:i w:val="0"/>
        <w:sz w:val="28"/>
        <w:szCs w:val="28"/>
      </w:rPr>
    </w:lvl>
    <w:lvl w:ilvl="3" w:tplc="0809000F">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
    <w:nsid w:val="18A3635B"/>
    <w:multiLevelType w:val="hybridMultilevel"/>
    <w:tmpl w:val="17C6588C"/>
    <w:lvl w:ilvl="0" w:tplc="8EDE6646">
      <w:start w:val="1"/>
      <w:numFmt w:val="decimal"/>
      <w:lvlText w:val="%1."/>
      <w:lvlJc w:val="left"/>
      <w:pPr>
        <w:tabs>
          <w:tab w:val="num" w:pos="360"/>
        </w:tabs>
        <w:ind w:left="360" w:hanging="360"/>
      </w:pPr>
      <w:rPr>
        <w:rFonts w:asciiTheme="minorHAnsi" w:hAnsiTheme="minorHAnsi" w:hint="default"/>
        <w:b/>
        <w:i w:val="0"/>
        <w:sz w:val="24"/>
        <w:szCs w:val="24"/>
      </w:rPr>
    </w:lvl>
    <w:lvl w:ilvl="1" w:tplc="E78476A6">
      <w:start w:val="1"/>
      <w:numFmt w:val="bullet"/>
      <w:lvlText w:val="•"/>
      <w:lvlJc w:val="left"/>
      <w:pPr>
        <w:tabs>
          <w:tab w:val="num" w:pos="1008"/>
        </w:tabs>
        <w:ind w:left="1008" w:hanging="288"/>
      </w:pPr>
      <w:rPr>
        <w:rFonts w:ascii="Times New Roman" w:hAnsi="Times New Roman" w:cs="Times New Roman" w:hint="default"/>
        <w:b w:val="0"/>
        <w:i w:val="0"/>
        <w:color w:val="auto"/>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0981AFD"/>
    <w:multiLevelType w:val="hybridMultilevel"/>
    <w:tmpl w:val="325C4DF4"/>
    <w:lvl w:ilvl="0" w:tplc="D40A1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2640A"/>
    <w:multiLevelType w:val="hybridMultilevel"/>
    <w:tmpl w:val="5B7C2E80"/>
    <w:lvl w:ilvl="0" w:tplc="D40A1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02DE6"/>
    <w:multiLevelType w:val="hybridMultilevel"/>
    <w:tmpl w:val="1CD2EDB4"/>
    <w:lvl w:ilvl="0" w:tplc="B0B0F424">
      <w:start w:val="1"/>
      <w:numFmt w:val="bullet"/>
      <w:lvlText w:val=""/>
      <w:lvlJc w:val="left"/>
      <w:pPr>
        <w:tabs>
          <w:tab w:val="num" w:pos="1008"/>
        </w:tabs>
        <w:ind w:left="1008" w:hanging="288"/>
      </w:pPr>
      <w:rPr>
        <w:rFonts w:ascii="Times New Roman" w:hAnsi="Times New Roman" w:hint="default"/>
        <w:b w:val="0"/>
        <w:i w:val="0"/>
        <w:color w:val="auto"/>
        <w:sz w:val="24"/>
        <w:szCs w:val="24"/>
      </w:rPr>
    </w:lvl>
    <w:lvl w:ilvl="1" w:tplc="7E54F56E">
      <w:start w:val="1"/>
      <w:numFmt w:val="decimal"/>
      <w:lvlText w:val="%2."/>
      <w:lvlJc w:val="left"/>
      <w:pPr>
        <w:tabs>
          <w:tab w:val="num" w:pos="1800"/>
        </w:tabs>
        <w:ind w:left="1800" w:hanging="360"/>
      </w:pPr>
      <w:rPr>
        <w:rFonts w:ascii="Garamond" w:hAnsi="Garamond" w:hint="default"/>
        <w:b w:val="0"/>
        <w:i w:val="0"/>
        <w:color w:val="auto"/>
        <w:sz w:val="22"/>
        <w:szCs w:val="22"/>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E9C4797"/>
    <w:multiLevelType w:val="hybridMultilevel"/>
    <w:tmpl w:val="6BE0F330"/>
    <w:lvl w:ilvl="0" w:tplc="D40A100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2151E"/>
    <w:multiLevelType w:val="hybridMultilevel"/>
    <w:tmpl w:val="C27C9730"/>
    <w:lvl w:ilvl="0" w:tplc="229C3156">
      <w:start w:val="1"/>
      <w:numFmt w:val="bullet"/>
      <w:lvlText w:val=""/>
      <w:lvlJc w:val="left"/>
      <w:pPr>
        <w:tabs>
          <w:tab w:val="num" w:pos="360"/>
        </w:tabs>
        <w:ind w:left="360" w:hanging="360"/>
      </w:pPr>
      <w:rPr>
        <w:rFonts w:ascii="Times New Roman" w:hAnsi="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756E5D"/>
    <w:multiLevelType w:val="hybridMultilevel"/>
    <w:tmpl w:val="A75E6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67445E"/>
    <w:multiLevelType w:val="hybridMultilevel"/>
    <w:tmpl w:val="002286B0"/>
    <w:lvl w:ilvl="0" w:tplc="5E80D3C6">
      <w:start w:val="1"/>
      <w:numFmt w:val="bullet"/>
      <w:lvlText w:val="•"/>
      <w:lvlJc w:val="left"/>
      <w:pPr>
        <w:tabs>
          <w:tab w:val="num" w:pos="1080"/>
        </w:tabs>
        <w:ind w:left="1080" w:hanging="360"/>
      </w:pPr>
      <w:rPr>
        <w:rFonts w:ascii="Times New Roman" w:hAnsi="Times New Roman" w:cs="Times New Roman"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D4E760D"/>
    <w:multiLevelType w:val="hybridMultilevel"/>
    <w:tmpl w:val="236C40E4"/>
    <w:lvl w:ilvl="0" w:tplc="D40A1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0707A"/>
    <w:multiLevelType w:val="hybridMultilevel"/>
    <w:tmpl w:val="81B8FBE4"/>
    <w:lvl w:ilvl="0" w:tplc="57EC91C6">
      <w:start w:val="1"/>
      <w:numFmt w:val="bullet"/>
      <w:lvlText w:val=""/>
      <w:lvlJc w:val="left"/>
      <w:pPr>
        <w:tabs>
          <w:tab w:val="num" w:pos="288"/>
        </w:tabs>
        <w:ind w:left="288" w:hanging="288"/>
      </w:pPr>
      <w:rPr>
        <w:rFonts w:ascii="Symbol" w:hAnsi="Symbol" w:hint="default"/>
        <w:b w:val="0"/>
        <w:i w:val="0"/>
        <w:color w:val="auto"/>
        <w:sz w:val="24"/>
        <w:szCs w:val="24"/>
      </w:rPr>
    </w:lvl>
    <w:lvl w:ilvl="1" w:tplc="1D56D398">
      <w:start w:val="1"/>
      <w:numFmt w:val="bullet"/>
      <w:lvlText w:val=""/>
      <w:lvlJc w:val="left"/>
      <w:pPr>
        <w:tabs>
          <w:tab w:val="num" w:pos="360"/>
        </w:tabs>
        <w:ind w:left="360" w:hanging="360"/>
      </w:pPr>
      <w:rPr>
        <w:rFonts w:ascii="Wingdings" w:hAnsi="Wingdings" w:hint="default"/>
        <w:b w:val="0"/>
        <w:i w:val="0"/>
        <w:color w:val="993300"/>
        <w:sz w:val="24"/>
        <w:szCs w:val="24"/>
      </w:rPr>
    </w:lvl>
    <w:lvl w:ilvl="2" w:tplc="48B6DB26">
      <w:start w:val="1"/>
      <w:numFmt w:val="bullet"/>
      <w:lvlText w:val=""/>
      <w:lvlJc w:val="left"/>
      <w:pPr>
        <w:tabs>
          <w:tab w:val="num" w:pos="720"/>
        </w:tabs>
        <w:ind w:left="720" w:hanging="360"/>
      </w:pPr>
      <w:rPr>
        <w:rFonts w:ascii="Wingdings" w:hAnsi="Wingdings" w:hint="default"/>
        <w:b/>
        <w:i w:val="0"/>
        <w:sz w:val="28"/>
        <w:szCs w:val="28"/>
      </w:rPr>
    </w:lvl>
    <w:lvl w:ilvl="3" w:tplc="0809000F">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2">
    <w:nsid w:val="50D41CF3"/>
    <w:multiLevelType w:val="hybridMultilevel"/>
    <w:tmpl w:val="86A4BA32"/>
    <w:lvl w:ilvl="0" w:tplc="D40A1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024DC3"/>
    <w:multiLevelType w:val="hybridMultilevel"/>
    <w:tmpl w:val="3C782D94"/>
    <w:lvl w:ilvl="0" w:tplc="57445814">
      <w:start w:val="1"/>
      <w:numFmt w:val="bullet"/>
      <w:lvlText w:val=""/>
      <w:lvlJc w:val="left"/>
      <w:pPr>
        <w:tabs>
          <w:tab w:val="num" w:pos="360"/>
        </w:tabs>
        <w:ind w:left="360" w:hanging="360"/>
      </w:pPr>
      <w:rPr>
        <w:rFonts w:ascii="Verdana" w:hAnsi="Verdana" w:hint="default"/>
        <w:b w:val="0"/>
        <w:i w:val="0"/>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524012B"/>
    <w:multiLevelType w:val="hybridMultilevel"/>
    <w:tmpl w:val="1E1C9690"/>
    <w:lvl w:ilvl="0" w:tplc="5E80D3C6">
      <w:start w:val="1"/>
      <w:numFmt w:val="bullet"/>
      <w:lvlText w:val="•"/>
      <w:lvlJc w:val="left"/>
      <w:pPr>
        <w:tabs>
          <w:tab w:val="num" w:pos="1080"/>
        </w:tabs>
        <w:ind w:left="1080" w:hanging="360"/>
      </w:pPr>
      <w:rPr>
        <w:rFonts w:ascii="Times New Roman" w:hAnsi="Times New Roman" w:cs="Times New Roman"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5473EFA"/>
    <w:multiLevelType w:val="hybridMultilevel"/>
    <w:tmpl w:val="7BDC3A74"/>
    <w:lvl w:ilvl="0" w:tplc="57445814">
      <w:start w:val="1"/>
      <w:numFmt w:val="bullet"/>
      <w:lvlText w:val=""/>
      <w:lvlJc w:val="left"/>
      <w:pPr>
        <w:tabs>
          <w:tab w:val="num" w:pos="360"/>
        </w:tabs>
        <w:ind w:left="360" w:hanging="360"/>
      </w:pPr>
      <w:rPr>
        <w:rFonts w:ascii="Verdana" w:hAnsi="Verdana"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BBE52A3"/>
    <w:multiLevelType w:val="hybridMultilevel"/>
    <w:tmpl w:val="B93CE842"/>
    <w:lvl w:ilvl="0" w:tplc="229C3156">
      <w:start w:val="1"/>
      <w:numFmt w:val="bullet"/>
      <w:lvlText w:val=""/>
      <w:lvlJc w:val="left"/>
      <w:pPr>
        <w:tabs>
          <w:tab w:val="num" w:pos="360"/>
        </w:tabs>
        <w:ind w:left="360" w:hanging="360"/>
      </w:pPr>
      <w:rPr>
        <w:rFonts w:ascii="Times New Roman" w:hAnsi="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3C4B05"/>
    <w:multiLevelType w:val="hybridMultilevel"/>
    <w:tmpl w:val="6E50835A"/>
    <w:lvl w:ilvl="0" w:tplc="57445814">
      <w:start w:val="1"/>
      <w:numFmt w:val="bullet"/>
      <w:lvlText w:val=""/>
      <w:lvlJc w:val="left"/>
      <w:pPr>
        <w:tabs>
          <w:tab w:val="num" w:pos="360"/>
        </w:tabs>
        <w:ind w:left="360" w:hanging="360"/>
      </w:pPr>
      <w:rPr>
        <w:rFonts w:ascii="Verdana" w:hAnsi="Verdana"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F013D0B"/>
    <w:multiLevelType w:val="hybridMultilevel"/>
    <w:tmpl w:val="140C6DA2"/>
    <w:lvl w:ilvl="0" w:tplc="57445814">
      <w:start w:val="1"/>
      <w:numFmt w:val="bullet"/>
      <w:lvlText w:val=""/>
      <w:lvlJc w:val="left"/>
      <w:pPr>
        <w:tabs>
          <w:tab w:val="num" w:pos="360"/>
        </w:tabs>
        <w:ind w:left="360" w:hanging="360"/>
      </w:pPr>
      <w:rPr>
        <w:rFonts w:ascii="Verdana" w:hAnsi="Verdana"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23A7299"/>
    <w:multiLevelType w:val="hybridMultilevel"/>
    <w:tmpl w:val="9B16177E"/>
    <w:lvl w:ilvl="0" w:tplc="9C9EF6AA">
      <w:start w:val="1"/>
      <w:numFmt w:val="bullet"/>
      <w:lvlText w:val="•"/>
      <w:lvlJc w:val="left"/>
      <w:pPr>
        <w:tabs>
          <w:tab w:val="num" w:pos="288"/>
        </w:tabs>
        <w:ind w:left="288" w:hanging="144"/>
      </w:pPr>
      <w:rPr>
        <w:rFonts w:ascii="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8227219"/>
    <w:multiLevelType w:val="hybridMultilevel"/>
    <w:tmpl w:val="D5AE0376"/>
    <w:lvl w:ilvl="0" w:tplc="D40A1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C70DA5"/>
    <w:multiLevelType w:val="hybridMultilevel"/>
    <w:tmpl w:val="573617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8"/>
  </w:num>
  <w:num w:numId="4">
    <w:abstractNumId w:val="15"/>
  </w:num>
  <w:num w:numId="5">
    <w:abstractNumId w:val="17"/>
  </w:num>
  <w:num w:numId="6">
    <w:abstractNumId w:val="9"/>
  </w:num>
  <w:num w:numId="7">
    <w:abstractNumId w:val="19"/>
  </w:num>
  <w:num w:numId="8">
    <w:abstractNumId w:val="7"/>
  </w:num>
  <w:num w:numId="9">
    <w:abstractNumId w:val="16"/>
  </w:num>
  <w:num w:numId="10">
    <w:abstractNumId w:val="5"/>
  </w:num>
  <w:num w:numId="11">
    <w:abstractNumId w:val="0"/>
  </w:num>
  <w:num w:numId="12">
    <w:abstractNumId w:val="8"/>
  </w:num>
  <w:num w:numId="13">
    <w:abstractNumId w:val="21"/>
  </w:num>
  <w:num w:numId="14">
    <w:abstractNumId w:val="2"/>
  </w:num>
  <w:num w:numId="15">
    <w:abstractNumId w:val="1"/>
  </w:num>
  <w:num w:numId="16">
    <w:abstractNumId w:val="11"/>
  </w:num>
  <w:num w:numId="17">
    <w:abstractNumId w:val="6"/>
  </w:num>
  <w:num w:numId="18">
    <w:abstractNumId w:val="4"/>
  </w:num>
  <w:num w:numId="19">
    <w:abstractNumId w:val="20"/>
  </w:num>
  <w:num w:numId="20">
    <w:abstractNumId w:val="3"/>
  </w:num>
  <w:num w:numId="21">
    <w:abstractNumId w:val="10"/>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E06AF1"/>
    <w:rsid w:val="00026341"/>
    <w:rsid w:val="00027A7C"/>
    <w:rsid w:val="000742CF"/>
    <w:rsid w:val="000879DF"/>
    <w:rsid w:val="000B72C9"/>
    <w:rsid w:val="000B75D5"/>
    <w:rsid w:val="0014194C"/>
    <w:rsid w:val="00165D64"/>
    <w:rsid w:val="00176891"/>
    <w:rsid w:val="001C10C1"/>
    <w:rsid w:val="001D0D2F"/>
    <w:rsid w:val="001E4D3B"/>
    <w:rsid w:val="002243F3"/>
    <w:rsid w:val="002305AD"/>
    <w:rsid w:val="00230F56"/>
    <w:rsid w:val="00235949"/>
    <w:rsid w:val="00254E08"/>
    <w:rsid w:val="00283B6C"/>
    <w:rsid w:val="002E0D1A"/>
    <w:rsid w:val="002E2C9F"/>
    <w:rsid w:val="00302272"/>
    <w:rsid w:val="00341B54"/>
    <w:rsid w:val="00354737"/>
    <w:rsid w:val="00371343"/>
    <w:rsid w:val="00372CB7"/>
    <w:rsid w:val="003E75D3"/>
    <w:rsid w:val="00404A18"/>
    <w:rsid w:val="00407BBC"/>
    <w:rsid w:val="00466B3E"/>
    <w:rsid w:val="004678FB"/>
    <w:rsid w:val="00497B51"/>
    <w:rsid w:val="004E103B"/>
    <w:rsid w:val="004E2883"/>
    <w:rsid w:val="005B2A48"/>
    <w:rsid w:val="005B721B"/>
    <w:rsid w:val="006345EA"/>
    <w:rsid w:val="00636039"/>
    <w:rsid w:val="00670A2C"/>
    <w:rsid w:val="006A31CC"/>
    <w:rsid w:val="007526F7"/>
    <w:rsid w:val="00862249"/>
    <w:rsid w:val="008A29EA"/>
    <w:rsid w:val="008C6E8E"/>
    <w:rsid w:val="00917167"/>
    <w:rsid w:val="00932E74"/>
    <w:rsid w:val="009350E3"/>
    <w:rsid w:val="00951C78"/>
    <w:rsid w:val="00982E0F"/>
    <w:rsid w:val="00984728"/>
    <w:rsid w:val="009A1E8C"/>
    <w:rsid w:val="00A16626"/>
    <w:rsid w:val="00A23A56"/>
    <w:rsid w:val="00A37C91"/>
    <w:rsid w:val="00A44364"/>
    <w:rsid w:val="00A55366"/>
    <w:rsid w:val="00A61817"/>
    <w:rsid w:val="00A66D6C"/>
    <w:rsid w:val="00AA6871"/>
    <w:rsid w:val="00AB6EA1"/>
    <w:rsid w:val="00AE792C"/>
    <w:rsid w:val="00B32FDD"/>
    <w:rsid w:val="00B45C4A"/>
    <w:rsid w:val="00B70284"/>
    <w:rsid w:val="00B7068D"/>
    <w:rsid w:val="00B852B4"/>
    <w:rsid w:val="00BE6810"/>
    <w:rsid w:val="00C1522C"/>
    <w:rsid w:val="00C2749C"/>
    <w:rsid w:val="00C5768C"/>
    <w:rsid w:val="00CA0960"/>
    <w:rsid w:val="00CA502F"/>
    <w:rsid w:val="00CC693D"/>
    <w:rsid w:val="00CF3B5C"/>
    <w:rsid w:val="00D36C58"/>
    <w:rsid w:val="00D430D8"/>
    <w:rsid w:val="00D673BF"/>
    <w:rsid w:val="00D710BB"/>
    <w:rsid w:val="00DB1AFC"/>
    <w:rsid w:val="00DB6EDA"/>
    <w:rsid w:val="00DC7972"/>
    <w:rsid w:val="00E06AF1"/>
    <w:rsid w:val="00E6023C"/>
    <w:rsid w:val="00E77DAB"/>
    <w:rsid w:val="00E85658"/>
    <w:rsid w:val="00EA7320"/>
    <w:rsid w:val="00EC4B24"/>
    <w:rsid w:val="00EE56B0"/>
    <w:rsid w:val="00F36EC5"/>
    <w:rsid w:val="00F85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rPr>
  </w:style>
  <w:style w:type="paragraph" w:styleId="DocumentMap">
    <w:name w:val="Document Map"/>
    <w:basedOn w:val="Normal"/>
    <w:link w:val="DocumentMapChar"/>
    <w:uiPriority w:val="99"/>
    <w:semiHidden/>
    <w:unhideWhenUsed/>
    <w:rsid w:val="000B72C9"/>
    <w:rPr>
      <w:rFonts w:ascii="Tahoma" w:hAnsi="Tahoma" w:cs="Tahoma"/>
      <w:sz w:val="16"/>
      <w:szCs w:val="16"/>
    </w:rPr>
  </w:style>
  <w:style w:type="character" w:customStyle="1" w:styleId="DocumentMapChar">
    <w:name w:val="Document Map Char"/>
    <w:basedOn w:val="DefaultParagraphFont"/>
    <w:link w:val="DocumentMap"/>
    <w:uiPriority w:val="99"/>
    <w:semiHidden/>
    <w:rsid w:val="000B72C9"/>
    <w:rPr>
      <w:rFonts w:ascii="Tahoma" w:eastAsia="Times New Roman" w:hAnsi="Tahoma" w:cs="Tahoma"/>
      <w:sz w:val="16"/>
      <w:szCs w:val="16"/>
    </w:rPr>
  </w:style>
  <w:style w:type="paragraph" w:styleId="ListParagraph">
    <w:name w:val="List Paragraph"/>
    <w:basedOn w:val="Normal"/>
    <w:uiPriority w:val="34"/>
    <w:qFormat/>
    <w:rsid w:val="000B72C9"/>
    <w:pPr>
      <w:ind w:left="720"/>
      <w:contextualSpacing/>
    </w:pPr>
  </w:style>
  <w:style w:type="character" w:styleId="Hyperlink">
    <w:name w:val="Hyperlink"/>
    <w:basedOn w:val="DefaultParagraphFont"/>
    <w:uiPriority w:val="99"/>
    <w:unhideWhenUsed/>
    <w:rsid w:val="00DB1AFC"/>
    <w:rPr>
      <w:color w:val="0000FF" w:themeColor="hyperlink"/>
      <w:u w:val="single"/>
    </w:rPr>
  </w:style>
  <w:style w:type="paragraph" w:styleId="BalloonText">
    <w:name w:val="Balloon Text"/>
    <w:basedOn w:val="Normal"/>
    <w:link w:val="BalloonTextChar"/>
    <w:uiPriority w:val="99"/>
    <w:semiHidden/>
    <w:unhideWhenUsed/>
    <w:rsid w:val="00DB1AFC"/>
    <w:rPr>
      <w:rFonts w:ascii="Tahoma" w:hAnsi="Tahoma" w:cs="Tahoma"/>
      <w:sz w:val="16"/>
      <w:szCs w:val="16"/>
    </w:rPr>
  </w:style>
  <w:style w:type="character" w:customStyle="1" w:styleId="BalloonTextChar">
    <w:name w:val="Balloon Text Char"/>
    <w:basedOn w:val="DefaultParagraphFont"/>
    <w:link w:val="BalloonText"/>
    <w:uiPriority w:val="99"/>
    <w:semiHidden/>
    <w:rsid w:val="00DB1AFC"/>
    <w:rPr>
      <w:rFonts w:ascii="Tahoma" w:eastAsia="Times New Roman" w:hAnsi="Tahoma" w:cs="Tahoma"/>
      <w:sz w:val="16"/>
      <w:szCs w:val="16"/>
    </w:rPr>
  </w:style>
  <w:style w:type="table" w:styleId="TableGrid">
    <w:name w:val="Table Grid"/>
    <w:basedOn w:val="TableNormal"/>
    <w:uiPriority w:val="59"/>
    <w:rsid w:val="00AB6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6EA1"/>
    <w:pPr>
      <w:tabs>
        <w:tab w:val="center" w:pos="4680"/>
        <w:tab w:val="right" w:pos="9360"/>
      </w:tabs>
    </w:pPr>
  </w:style>
  <w:style w:type="character" w:customStyle="1" w:styleId="HeaderChar">
    <w:name w:val="Header Char"/>
    <w:basedOn w:val="DefaultParagraphFont"/>
    <w:link w:val="Header"/>
    <w:uiPriority w:val="99"/>
    <w:rsid w:val="00AB6E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EA1"/>
    <w:pPr>
      <w:tabs>
        <w:tab w:val="center" w:pos="4680"/>
        <w:tab w:val="right" w:pos="9360"/>
      </w:tabs>
    </w:pPr>
  </w:style>
  <w:style w:type="character" w:customStyle="1" w:styleId="FooterChar">
    <w:name w:val="Footer Char"/>
    <w:basedOn w:val="DefaultParagraphFont"/>
    <w:link w:val="Footer"/>
    <w:uiPriority w:val="99"/>
    <w:rsid w:val="00AB6EA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815</Words>
  <Characters>4646</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 Vaughn Inc</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va_vaughn</dc:creator>
  <cp:lastModifiedBy>va_vaughn</cp:lastModifiedBy>
  <cp:revision>4</cp:revision>
  <cp:lastPrinted>2016-06-13T23:35:00Z</cp:lastPrinted>
  <dcterms:created xsi:type="dcterms:W3CDTF">2018-01-31T01:10:00Z</dcterms:created>
  <dcterms:modified xsi:type="dcterms:W3CDTF">2018-02-05T18:18:00Z</dcterms:modified>
</cp:coreProperties>
</file>