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6C" w:rsidRPr="001C3EF7" w:rsidRDefault="006F73C5" w:rsidP="006F73C5">
      <w:pPr>
        <w:pStyle w:val="ListParagraph"/>
        <w:numPr>
          <w:ilvl w:val="0"/>
          <w:numId w:val="4"/>
        </w:numPr>
        <w:spacing w:before="0" w:after="60" w:line="252" w:lineRule="auto"/>
        <w:contextualSpacing w:val="0"/>
        <w:rPr>
          <w:lang w:val="fr-FR"/>
        </w:rPr>
      </w:pPr>
      <w:r w:rsidRPr="001C3EF7">
        <w:rPr>
          <w:lang w:val="fr-FR"/>
        </w:rPr>
        <w:t xml:space="preserve">La compagnie maritime doit payer les frais de reconditionnement encourus à la suite des dommages causés pendant le transport maritime. Le paiement peut être effectué </w:t>
      </w:r>
      <w:r w:rsidR="001C3EF7" w:rsidRPr="001C3EF7">
        <w:rPr>
          <w:lang w:val="fr-FR"/>
        </w:rPr>
        <w:t>de</w:t>
      </w:r>
      <w:r w:rsidRPr="001C3EF7">
        <w:rPr>
          <w:lang w:val="fr-FR"/>
        </w:rPr>
        <w:t xml:space="preserve"> trois façons, selon le pays</w:t>
      </w:r>
      <w:r w:rsidR="0028016C" w:rsidRPr="001C3EF7">
        <w:rPr>
          <w:lang w:val="fr-FR"/>
        </w:rPr>
        <w:t>:</w:t>
      </w:r>
    </w:p>
    <w:p w:rsidR="0028016C" w:rsidRPr="001C3EF7" w:rsidRDefault="006F73C5" w:rsidP="006F73C5">
      <w:pPr>
        <w:numPr>
          <w:ilvl w:val="0"/>
          <w:numId w:val="3"/>
        </w:numPr>
        <w:spacing w:before="0" w:after="60" w:line="252" w:lineRule="auto"/>
        <w:rPr>
          <w:lang w:val="fr-FR"/>
        </w:rPr>
      </w:pPr>
      <w:r w:rsidRPr="001C3EF7">
        <w:rPr>
          <w:lang w:val="fr-FR"/>
        </w:rPr>
        <w:t>La compagnie maritime prend toutes les dispositions et prend en charge toutes les dépenses au moment du reconditionnement</w:t>
      </w:r>
      <w:r w:rsidR="0071702A" w:rsidRPr="001C3EF7">
        <w:rPr>
          <w:lang w:val="fr-FR"/>
        </w:rPr>
        <w:t xml:space="preserve">. </w:t>
      </w:r>
    </w:p>
    <w:p w:rsidR="0028016C" w:rsidRPr="001C3EF7" w:rsidRDefault="006F73C5" w:rsidP="006F73C5">
      <w:pPr>
        <w:numPr>
          <w:ilvl w:val="0"/>
          <w:numId w:val="3"/>
        </w:numPr>
        <w:spacing w:before="0" w:after="60" w:line="252" w:lineRule="auto"/>
        <w:rPr>
          <w:lang w:val="fr-FR"/>
        </w:rPr>
      </w:pPr>
      <w:r w:rsidRPr="001C3EF7">
        <w:rPr>
          <w:lang w:val="fr-FR"/>
        </w:rPr>
        <w:t xml:space="preserve">L'USAID peut, par l'intermédiaire d'un agent </w:t>
      </w:r>
      <w:r w:rsidR="001C3EF7" w:rsidRPr="001C3EF7">
        <w:rPr>
          <w:lang w:val="fr-FR"/>
        </w:rPr>
        <w:t>recruté,</w:t>
      </w:r>
      <w:r w:rsidRPr="001C3EF7">
        <w:rPr>
          <w:lang w:val="fr-FR"/>
        </w:rPr>
        <w:t xml:space="preserve"> prendre des dispositions concernant </w:t>
      </w:r>
      <w:r w:rsidR="001C3EF7" w:rsidRPr="001C3EF7">
        <w:rPr>
          <w:lang w:val="fr-FR"/>
        </w:rPr>
        <w:t xml:space="preserve">le </w:t>
      </w:r>
      <w:r w:rsidRPr="001C3EF7">
        <w:rPr>
          <w:lang w:val="fr-FR"/>
        </w:rPr>
        <w:t>reconditionnement</w:t>
      </w:r>
      <w:r w:rsidR="0028016C" w:rsidRPr="001C3EF7">
        <w:rPr>
          <w:lang w:val="fr-FR"/>
        </w:rPr>
        <w:t>.</w:t>
      </w:r>
    </w:p>
    <w:p w:rsidR="0028016C" w:rsidRPr="001C3EF7" w:rsidRDefault="00FE295A" w:rsidP="006F73C5">
      <w:pPr>
        <w:numPr>
          <w:ilvl w:val="0"/>
          <w:numId w:val="3"/>
        </w:numPr>
        <w:spacing w:before="0" w:after="200" w:line="252" w:lineRule="auto"/>
        <w:rPr>
          <w:lang w:val="fr-FR"/>
        </w:rPr>
      </w:pPr>
      <w:r w:rsidRPr="001C3EF7">
        <w:rPr>
          <w:lang w:val="fr-FR"/>
        </w:rPr>
        <w:t>L’organisme récipiendaire</w:t>
      </w:r>
      <w:r w:rsidR="006F73C5" w:rsidRPr="001C3EF7">
        <w:rPr>
          <w:lang w:val="fr-FR"/>
        </w:rPr>
        <w:t xml:space="preserve"> prend toutes les dispositions et inclut </w:t>
      </w:r>
      <w:r w:rsidR="001C3EF7" w:rsidRPr="001C3EF7">
        <w:rPr>
          <w:lang w:val="fr-FR"/>
        </w:rPr>
        <w:t xml:space="preserve">séparément </w:t>
      </w:r>
      <w:r w:rsidR="006F73C5" w:rsidRPr="001C3EF7">
        <w:rPr>
          <w:lang w:val="fr-FR"/>
        </w:rPr>
        <w:t xml:space="preserve">le coût </w:t>
      </w:r>
      <w:r w:rsidR="001C3EF7" w:rsidRPr="001C3EF7">
        <w:rPr>
          <w:lang w:val="fr-FR"/>
        </w:rPr>
        <w:t>dans les</w:t>
      </w:r>
      <w:r w:rsidR="006F73C5" w:rsidRPr="001C3EF7">
        <w:rPr>
          <w:lang w:val="fr-FR"/>
        </w:rPr>
        <w:t xml:space="preserve"> réclamations de perte déposées c</w:t>
      </w:r>
      <w:r w:rsidR="001C3EF7" w:rsidRPr="001C3EF7">
        <w:rPr>
          <w:lang w:val="fr-FR"/>
        </w:rPr>
        <w:t xml:space="preserve">ontre la compagnie maritime. L’organisme </w:t>
      </w:r>
      <w:r w:rsidRPr="001C3EF7">
        <w:rPr>
          <w:lang w:val="fr-FR"/>
        </w:rPr>
        <w:t xml:space="preserve">récipiendaire </w:t>
      </w:r>
      <w:r w:rsidR="006F73C5" w:rsidRPr="001C3EF7">
        <w:rPr>
          <w:lang w:val="fr-FR"/>
        </w:rPr>
        <w:t>doit également</w:t>
      </w:r>
      <w:r w:rsidR="001C3EF7" w:rsidRPr="001C3EF7">
        <w:rPr>
          <w:lang w:val="fr-FR"/>
        </w:rPr>
        <w:t xml:space="preserve"> transmettre à son siège social d</w:t>
      </w:r>
      <w:r w:rsidR="006F73C5" w:rsidRPr="001C3EF7">
        <w:rPr>
          <w:lang w:val="fr-FR"/>
        </w:rPr>
        <w:t xml:space="preserve">es factures ou d'autres </w:t>
      </w:r>
      <w:r w:rsidR="001C3EF7" w:rsidRPr="001C3EF7">
        <w:rPr>
          <w:lang w:val="fr-FR"/>
        </w:rPr>
        <w:t>justificatifs de ces coûts.</w:t>
      </w:r>
    </w:p>
    <w:p w:rsidR="00317E88" w:rsidRPr="001C3EF7" w:rsidRDefault="001D658F" w:rsidP="001D658F">
      <w:pPr>
        <w:pStyle w:val="ListParagraph"/>
        <w:numPr>
          <w:ilvl w:val="0"/>
          <w:numId w:val="4"/>
        </w:numPr>
        <w:spacing w:before="0" w:after="200" w:line="252" w:lineRule="auto"/>
        <w:contextualSpacing w:val="0"/>
        <w:rPr>
          <w:lang w:val="fr-FR"/>
        </w:rPr>
      </w:pPr>
      <w:r w:rsidRPr="001C3EF7">
        <w:rPr>
          <w:lang w:val="fr-FR"/>
        </w:rPr>
        <w:t xml:space="preserve">Pour le reconditionnement qui coûtera </w:t>
      </w:r>
      <w:r w:rsidRPr="001C3EF7">
        <w:rPr>
          <w:b/>
          <w:lang w:val="fr-FR"/>
        </w:rPr>
        <w:t>moins de 500 dollars américains</w:t>
      </w:r>
      <w:r w:rsidRPr="001C3EF7">
        <w:rPr>
          <w:lang w:val="fr-FR"/>
        </w:rPr>
        <w:t xml:space="preserve">, aucune autorisation préalable n'est nécessaire. Tandis que pour celui d'un montant  </w:t>
      </w:r>
      <w:r w:rsidRPr="001C3EF7">
        <w:rPr>
          <w:b/>
          <w:lang w:val="fr-FR"/>
        </w:rPr>
        <w:t>supérieur ou égal à</w:t>
      </w:r>
      <w:r w:rsidRPr="001C3EF7">
        <w:rPr>
          <w:lang w:val="fr-FR"/>
        </w:rPr>
        <w:t xml:space="preserve"> </w:t>
      </w:r>
      <w:r w:rsidRPr="001C3EF7">
        <w:rPr>
          <w:b/>
          <w:lang w:val="fr-FR"/>
        </w:rPr>
        <w:t>500 dollars américains</w:t>
      </w:r>
      <w:r w:rsidRPr="001C3EF7">
        <w:rPr>
          <w:lang w:val="fr-FR"/>
        </w:rPr>
        <w:t>, une autorisation écrite de la mission locale de l'USAID est requise pour être remboursée par l'USDA / CCC</w:t>
      </w:r>
      <w:r w:rsidR="006B2D56" w:rsidRPr="001C3EF7">
        <w:rPr>
          <w:lang w:val="fr-FR"/>
        </w:rPr>
        <w:t>.</w:t>
      </w:r>
    </w:p>
    <w:p w:rsidR="00317E88" w:rsidRPr="001C3EF7" w:rsidRDefault="001D658F" w:rsidP="00BD454A">
      <w:pPr>
        <w:pStyle w:val="ListParagraph"/>
        <w:numPr>
          <w:ilvl w:val="0"/>
          <w:numId w:val="4"/>
        </w:numPr>
        <w:spacing w:before="0" w:after="60" w:line="252" w:lineRule="auto"/>
        <w:contextualSpacing w:val="0"/>
        <w:rPr>
          <w:lang w:val="fr-FR"/>
        </w:rPr>
      </w:pPr>
      <w:r w:rsidRPr="001C3EF7">
        <w:rPr>
          <w:lang w:val="fr-FR"/>
        </w:rPr>
        <w:t xml:space="preserve">Dans tous les cas, préparer un </w:t>
      </w:r>
      <w:r w:rsidRPr="001C3EF7">
        <w:rPr>
          <w:b/>
          <w:lang w:val="fr-FR"/>
        </w:rPr>
        <w:t>certificat de coûts de reconditionnement maritime</w:t>
      </w:r>
      <w:r w:rsidRPr="001C3EF7">
        <w:rPr>
          <w:lang w:val="fr-FR"/>
        </w:rPr>
        <w:t xml:space="preserve"> et le soumettre </w:t>
      </w:r>
      <w:r w:rsidR="001C3EF7" w:rsidRPr="001C3EF7">
        <w:rPr>
          <w:lang w:val="fr-FR"/>
        </w:rPr>
        <w:t>au siège</w:t>
      </w:r>
      <w:r w:rsidRPr="001C3EF7">
        <w:rPr>
          <w:lang w:val="fr-FR"/>
        </w:rPr>
        <w:t xml:space="preserve"> avec d'autres documents de réclamations maritimes. Le certificat doit contenir les informations suivantes</w:t>
      </w:r>
      <w:r w:rsidR="0008190C" w:rsidRPr="001C3EF7">
        <w:rPr>
          <w:lang w:val="fr-FR"/>
        </w:rPr>
        <w:t>:</w:t>
      </w:r>
    </w:p>
    <w:p w:rsidR="00317E88" w:rsidRPr="001C3EF7" w:rsidRDefault="001D658F" w:rsidP="0071702A">
      <w:pPr>
        <w:numPr>
          <w:ilvl w:val="0"/>
          <w:numId w:val="5"/>
        </w:numPr>
        <w:spacing w:before="0" w:after="60" w:line="252" w:lineRule="auto"/>
        <w:ind w:left="648"/>
        <w:rPr>
          <w:lang w:val="fr-FR"/>
        </w:rPr>
      </w:pPr>
      <w:r w:rsidRPr="001C3EF7">
        <w:rPr>
          <w:lang w:val="fr-FR"/>
        </w:rPr>
        <w:t>Date du reconditionnement</w:t>
      </w:r>
    </w:p>
    <w:p w:rsidR="00317E88" w:rsidRPr="001C3EF7" w:rsidRDefault="001D658F" w:rsidP="001D658F">
      <w:pPr>
        <w:numPr>
          <w:ilvl w:val="0"/>
          <w:numId w:val="5"/>
        </w:numPr>
        <w:spacing w:before="0" w:after="60" w:line="252" w:lineRule="auto"/>
        <w:rPr>
          <w:b/>
          <w:lang w:val="fr-FR"/>
        </w:rPr>
      </w:pPr>
      <w:r w:rsidRPr="001C3EF7">
        <w:rPr>
          <w:lang w:val="fr-FR"/>
        </w:rPr>
        <w:t>Numéro de</w:t>
      </w:r>
      <w:r w:rsidR="001C3EF7" w:rsidRPr="001C3EF7">
        <w:rPr>
          <w:lang w:val="fr-FR"/>
        </w:rPr>
        <w:t xml:space="preserve"> la cargaison</w:t>
      </w:r>
    </w:p>
    <w:p w:rsidR="00317E88" w:rsidRPr="001C3EF7" w:rsidRDefault="001D658F" w:rsidP="001D658F">
      <w:pPr>
        <w:numPr>
          <w:ilvl w:val="0"/>
          <w:numId w:val="5"/>
        </w:numPr>
        <w:spacing w:before="0" w:after="60" w:line="252" w:lineRule="auto"/>
        <w:rPr>
          <w:lang w:val="fr-FR"/>
        </w:rPr>
      </w:pPr>
      <w:r w:rsidRPr="001C3EF7">
        <w:rPr>
          <w:lang w:val="fr-FR"/>
        </w:rPr>
        <w:t xml:space="preserve">Description des vivres  (par. Ex. Blé, </w:t>
      </w:r>
      <w:r w:rsidR="001C3EF7" w:rsidRPr="001C3EF7">
        <w:rPr>
          <w:lang w:val="fr-FR"/>
        </w:rPr>
        <w:t>Petit-pois</w:t>
      </w:r>
      <w:r w:rsidRPr="001C3EF7">
        <w:rPr>
          <w:lang w:val="fr-FR"/>
        </w:rPr>
        <w:t>, huile</w:t>
      </w:r>
      <w:r w:rsidR="00317E88" w:rsidRPr="001C3EF7">
        <w:rPr>
          <w:lang w:val="fr-FR"/>
        </w:rPr>
        <w:t>)</w:t>
      </w:r>
    </w:p>
    <w:p w:rsidR="00317E88" w:rsidRPr="001C3EF7" w:rsidRDefault="001C3EF7" w:rsidP="001D658F">
      <w:pPr>
        <w:numPr>
          <w:ilvl w:val="0"/>
          <w:numId w:val="5"/>
        </w:numPr>
        <w:spacing w:before="0" w:after="60" w:line="252" w:lineRule="auto"/>
        <w:rPr>
          <w:lang w:val="fr-FR"/>
        </w:rPr>
      </w:pPr>
      <w:r w:rsidRPr="001C3EF7">
        <w:rPr>
          <w:lang w:val="fr-FR"/>
        </w:rPr>
        <w:t>Contenant</w:t>
      </w:r>
      <w:r w:rsidR="001D658F" w:rsidRPr="001C3EF7">
        <w:rPr>
          <w:lang w:val="fr-FR"/>
        </w:rPr>
        <w:t xml:space="preserve"> d'emballage (par exemple, sacs, cartons, seaux) et taille</w:t>
      </w:r>
    </w:p>
    <w:p w:rsidR="00317E88" w:rsidRPr="001C3EF7" w:rsidRDefault="00624B51" w:rsidP="00624B51">
      <w:pPr>
        <w:numPr>
          <w:ilvl w:val="0"/>
          <w:numId w:val="5"/>
        </w:numPr>
        <w:spacing w:before="0" w:after="60" w:line="252" w:lineRule="auto"/>
        <w:rPr>
          <w:lang w:val="fr-FR"/>
        </w:rPr>
      </w:pPr>
      <w:r w:rsidRPr="001C3EF7">
        <w:rPr>
          <w:lang w:val="fr-FR"/>
        </w:rPr>
        <w:t xml:space="preserve">Nombre de </w:t>
      </w:r>
      <w:r w:rsidR="001C3EF7" w:rsidRPr="001C3EF7">
        <w:rPr>
          <w:lang w:val="fr-FR"/>
        </w:rPr>
        <w:t>ballots</w:t>
      </w:r>
      <w:r w:rsidRPr="001C3EF7">
        <w:rPr>
          <w:lang w:val="fr-FR"/>
        </w:rPr>
        <w:t xml:space="preserve"> reconditionnés</w:t>
      </w:r>
    </w:p>
    <w:p w:rsidR="00317E88" w:rsidRPr="001C3EF7" w:rsidRDefault="00624B51" w:rsidP="00624B51">
      <w:pPr>
        <w:numPr>
          <w:ilvl w:val="0"/>
          <w:numId w:val="5"/>
        </w:numPr>
        <w:spacing w:before="0" w:after="60" w:line="252" w:lineRule="auto"/>
        <w:rPr>
          <w:lang w:val="fr-FR"/>
        </w:rPr>
      </w:pPr>
      <w:r w:rsidRPr="001C3EF7">
        <w:rPr>
          <w:lang w:val="fr-FR"/>
        </w:rPr>
        <w:t>Nature des dommages provoquant le reconditionnement</w:t>
      </w:r>
    </w:p>
    <w:p w:rsidR="00317E88" w:rsidRPr="001C3EF7" w:rsidRDefault="00CC015E" w:rsidP="00624B51">
      <w:pPr>
        <w:numPr>
          <w:ilvl w:val="0"/>
          <w:numId w:val="5"/>
        </w:numPr>
        <w:spacing w:before="0" w:after="60" w:line="252" w:lineRule="auto"/>
        <w:rPr>
          <w:lang w:val="fr-FR"/>
        </w:rPr>
      </w:pPr>
      <w:r>
        <w:rPr>
          <w:lang w:val="fr-FR"/>
        </w:rPr>
        <w:t>Dépenses effectuée</w:t>
      </w:r>
      <w:r w:rsidR="00624B51" w:rsidRPr="001C3EF7">
        <w:rPr>
          <w:lang w:val="fr-FR"/>
        </w:rPr>
        <w:t>s (main-d'œuvre, matériaux</w:t>
      </w:r>
      <w:r w:rsidR="00317E88" w:rsidRPr="001C3EF7">
        <w:rPr>
          <w:lang w:val="fr-FR"/>
        </w:rPr>
        <w:t>)</w:t>
      </w:r>
    </w:p>
    <w:p w:rsidR="00317E88" w:rsidRPr="001C3EF7" w:rsidRDefault="00624B51" w:rsidP="00624B51">
      <w:pPr>
        <w:numPr>
          <w:ilvl w:val="0"/>
          <w:numId w:val="5"/>
        </w:numPr>
        <w:spacing w:before="0" w:after="60" w:line="252" w:lineRule="auto"/>
        <w:rPr>
          <w:lang w:val="fr-FR"/>
        </w:rPr>
      </w:pPr>
      <w:r w:rsidRPr="001C3EF7">
        <w:rPr>
          <w:lang w:val="fr-FR"/>
        </w:rPr>
        <w:t>U</w:t>
      </w:r>
      <w:r w:rsidR="001C3EF7" w:rsidRPr="001C3EF7">
        <w:rPr>
          <w:lang w:val="fr-FR"/>
        </w:rPr>
        <w:t>ne des factures (le cas échéant</w:t>
      </w:r>
      <w:r w:rsidR="00317E88" w:rsidRPr="001C3EF7">
        <w:rPr>
          <w:lang w:val="fr-FR"/>
        </w:rPr>
        <w:t>)</w:t>
      </w:r>
    </w:p>
    <w:p w:rsidR="00317E88" w:rsidRPr="001C3EF7" w:rsidRDefault="00624B51" w:rsidP="00624B51">
      <w:pPr>
        <w:numPr>
          <w:ilvl w:val="0"/>
          <w:numId w:val="5"/>
        </w:numPr>
        <w:spacing w:before="0" w:after="60" w:line="252" w:lineRule="auto"/>
        <w:rPr>
          <w:lang w:val="fr-FR"/>
        </w:rPr>
      </w:pPr>
      <w:r w:rsidRPr="001C3EF7">
        <w:rPr>
          <w:lang w:val="fr-FR"/>
        </w:rPr>
        <w:t>Numéros de référence de paiement (par exemp</w:t>
      </w:r>
      <w:bookmarkStart w:id="0" w:name="_GoBack"/>
      <w:bookmarkEnd w:id="0"/>
      <w:r w:rsidRPr="001C3EF7">
        <w:rPr>
          <w:lang w:val="fr-FR"/>
        </w:rPr>
        <w:t>le, numéros de chèque</w:t>
      </w:r>
      <w:r w:rsidR="00317E88" w:rsidRPr="001C3EF7">
        <w:rPr>
          <w:lang w:val="fr-FR"/>
        </w:rPr>
        <w:t>)</w:t>
      </w:r>
    </w:p>
    <w:sectPr w:rsidR="00317E88" w:rsidRPr="001C3EF7" w:rsidSect="00277BEA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0D5" w:rsidRDefault="00DA70D5" w:rsidP="00277BEA">
      <w:pPr>
        <w:spacing w:before="0" w:after="0"/>
      </w:pPr>
      <w:r>
        <w:separator/>
      </w:r>
    </w:p>
  </w:endnote>
  <w:endnote w:type="continuationSeparator" w:id="0">
    <w:p w:rsidR="00DA70D5" w:rsidRDefault="00DA70D5" w:rsidP="00277BE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175018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277BEA" w:rsidRPr="0071702A" w:rsidRDefault="00277BEA">
            <w:pPr>
              <w:pStyle w:val="Footer"/>
              <w:jc w:val="center"/>
            </w:pPr>
            <w:r w:rsidRPr="0071702A">
              <w:t xml:space="preserve">Page </w:t>
            </w:r>
            <w:r w:rsidR="00D00A75" w:rsidRPr="0071702A">
              <w:fldChar w:fldCharType="begin"/>
            </w:r>
            <w:r w:rsidRPr="0071702A">
              <w:instrText xml:space="preserve"> PAGE </w:instrText>
            </w:r>
            <w:r w:rsidR="00D00A75" w:rsidRPr="0071702A">
              <w:fldChar w:fldCharType="separate"/>
            </w:r>
            <w:r w:rsidR="00BD454A">
              <w:rPr>
                <w:noProof/>
              </w:rPr>
              <w:t>1</w:t>
            </w:r>
            <w:r w:rsidR="00D00A75" w:rsidRPr="0071702A">
              <w:fldChar w:fldCharType="end"/>
            </w:r>
            <w:r w:rsidR="00CC015E">
              <w:t xml:space="preserve"> /</w:t>
            </w:r>
            <w:r w:rsidRPr="0071702A">
              <w:t xml:space="preserve"> </w:t>
            </w:r>
            <w:r w:rsidR="00D00A75" w:rsidRPr="0071702A">
              <w:fldChar w:fldCharType="begin"/>
            </w:r>
            <w:r w:rsidRPr="0071702A">
              <w:instrText xml:space="preserve"> NUMPAGES  </w:instrText>
            </w:r>
            <w:r w:rsidR="00D00A75" w:rsidRPr="0071702A">
              <w:fldChar w:fldCharType="separate"/>
            </w:r>
            <w:r w:rsidR="00BD454A">
              <w:rPr>
                <w:noProof/>
              </w:rPr>
              <w:t>1</w:t>
            </w:r>
            <w:r w:rsidR="00D00A75" w:rsidRPr="0071702A">
              <w:fldChar w:fldCharType="end"/>
            </w:r>
          </w:p>
        </w:sdtContent>
      </w:sdt>
    </w:sdtContent>
  </w:sdt>
  <w:p w:rsidR="00277BEA" w:rsidRDefault="00277B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0D5" w:rsidRDefault="00DA70D5" w:rsidP="00277BEA">
      <w:pPr>
        <w:spacing w:before="0" w:after="0"/>
      </w:pPr>
      <w:r>
        <w:separator/>
      </w:r>
    </w:p>
  </w:footnote>
  <w:footnote w:type="continuationSeparator" w:id="0">
    <w:p w:rsidR="00DA70D5" w:rsidRDefault="00DA70D5" w:rsidP="00277BEA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EA" w:rsidRPr="001C3EF7" w:rsidRDefault="001C3EF7" w:rsidP="00277BEA">
    <w:pPr>
      <w:pStyle w:val="Header"/>
      <w:jc w:val="center"/>
      <w:rPr>
        <w:sz w:val="24"/>
        <w:szCs w:val="24"/>
        <w:lang w:val="fr-FR"/>
      </w:rPr>
    </w:pPr>
    <w:r>
      <w:rPr>
        <w:b/>
        <w:color w:val="237990"/>
        <w:sz w:val="28"/>
        <w:szCs w:val="28"/>
        <w:lang w:val="fr-FR"/>
      </w:rPr>
      <w:t>D</w:t>
    </w:r>
    <w:r w:rsidR="00CB3C18">
      <w:rPr>
        <w:b/>
        <w:color w:val="237990"/>
        <w:sz w:val="28"/>
        <w:szCs w:val="28"/>
        <w:lang w:val="fr-FR"/>
      </w:rPr>
      <w:t>IRECTIVES</w:t>
    </w:r>
    <w:r w:rsidRPr="001C3EF7">
      <w:rPr>
        <w:b/>
        <w:color w:val="237990"/>
        <w:sz w:val="28"/>
        <w:szCs w:val="28"/>
        <w:lang w:val="fr-FR"/>
      </w:rPr>
      <w:t xml:space="preserve"> sur le reconditionnement maritime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23B8"/>
    <w:multiLevelType w:val="hybridMultilevel"/>
    <w:tmpl w:val="667E6E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303D25"/>
    <w:multiLevelType w:val="hybridMultilevel"/>
    <w:tmpl w:val="C64280D0"/>
    <w:lvl w:ilvl="0" w:tplc="203C0284">
      <w:start w:val="1"/>
      <w:numFmt w:val="bullet"/>
      <w:lvlText w:val="•"/>
      <w:lvlJc w:val="left"/>
      <w:pPr>
        <w:tabs>
          <w:tab w:val="num" w:pos="576"/>
        </w:tabs>
        <w:ind w:left="576" w:hanging="216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9C2297"/>
    <w:multiLevelType w:val="hybridMultilevel"/>
    <w:tmpl w:val="63484152"/>
    <w:lvl w:ilvl="0" w:tplc="53BCE052">
      <w:start w:val="1"/>
      <w:numFmt w:val="bullet"/>
      <w:lvlText w:val=""/>
      <w:lvlJc w:val="left"/>
      <w:pPr>
        <w:tabs>
          <w:tab w:val="num" w:pos="1584"/>
        </w:tabs>
        <w:ind w:left="1584" w:hanging="288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">
    <w:nsid w:val="57800EEC"/>
    <w:multiLevelType w:val="hybridMultilevel"/>
    <w:tmpl w:val="2F24EF1A"/>
    <w:lvl w:ilvl="0" w:tplc="1C146E0C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color w:val="auto"/>
      </w:rPr>
    </w:lvl>
    <w:lvl w:ilvl="1" w:tplc="7E54F56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Garamond" w:hAnsi="Garamond" w:hint="default"/>
        <w:b w:val="0"/>
        <w:i w:val="0"/>
        <w:color w:val="auto"/>
        <w:sz w:val="22"/>
        <w:szCs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1D3781C"/>
    <w:multiLevelType w:val="hybridMultilevel"/>
    <w:tmpl w:val="2AD0E188"/>
    <w:lvl w:ilvl="0" w:tplc="41CC95AE">
      <w:start w:val="1"/>
      <w:numFmt w:val="bullet"/>
      <w:lvlText w:val="•"/>
      <w:lvlJc w:val="left"/>
      <w:pPr>
        <w:tabs>
          <w:tab w:val="num" w:pos="714"/>
        </w:tabs>
        <w:ind w:left="714" w:hanging="288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40129"/>
    <w:rsid w:val="00026341"/>
    <w:rsid w:val="0005516C"/>
    <w:rsid w:val="00072634"/>
    <w:rsid w:val="0008190C"/>
    <w:rsid w:val="000B75D5"/>
    <w:rsid w:val="000E364E"/>
    <w:rsid w:val="001108A2"/>
    <w:rsid w:val="001515B8"/>
    <w:rsid w:val="00165D64"/>
    <w:rsid w:val="001C3EF7"/>
    <w:rsid w:val="001D658F"/>
    <w:rsid w:val="002243F3"/>
    <w:rsid w:val="002305AD"/>
    <w:rsid w:val="00230F56"/>
    <w:rsid w:val="002553FA"/>
    <w:rsid w:val="00277BEA"/>
    <w:rsid w:val="0028016C"/>
    <w:rsid w:val="00284370"/>
    <w:rsid w:val="002E0D1A"/>
    <w:rsid w:val="00317E88"/>
    <w:rsid w:val="00341B54"/>
    <w:rsid w:val="00366344"/>
    <w:rsid w:val="00371343"/>
    <w:rsid w:val="00404A18"/>
    <w:rsid w:val="00407BBC"/>
    <w:rsid w:val="00446BA6"/>
    <w:rsid w:val="004849AA"/>
    <w:rsid w:val="004A301D"/>
    <w:rsid w:val="004E103B"/>
    <w:rsid w:val="0050701F"/>
    <w:rsid w:val="005B721B"/>
    <w:rsid w:val="005F32A5"/>
    <w:rsid w:val="00624B51"/>
    <w:rsid w:val="00640129"/>
    <w:rsid w:val="00680291"/>
    <w:rsid w:val="006850FC"/>
    <w:rsid w:val="006B2D56"/>
    <w:rsid w:val="006F73C5"/>
    <w:rsid w:val="0071263D"/>
    <w:rsid w:val="0071702A"/>
    <w:rsid w:val="007B4E36"/>
    <w:rsid w:val="007C592E"/>
    <w:rsid w:val="008676D2"/>
    <w:rsid w:val="008F5548"/>
    <w:rsid w:val="00910E03"/>
    <w:rsid w:val="00936889"/>
    <w:rsid w:val="0094262F"/>
    <w:rsid w:val="009D2388"/>
    <w:rsid w:val="00A16626"/>
    <w:rsid w:val="00A61817"/>
    <w:rsid w:val="00A63505"/>
    <w:rsid w:val="00AE0CCC"/>
    <w:rsid w:val="00BB359F"/>
    <w:rsid w:val="00BC2726"/>
    <w:rsid w:val="00BD454A"/>
    <w:rsid w:val="00C25E08"/>
    <w:rsid w:val="00CA502F"/>
    <w:rsid w:val="00CB3C18"/>
    <w:rsid w:val="00CC015E"/>
    <w:rsid w:val="00CC693D"/>
    <w:rsid w:val="00D00A75"/>
    <w:rsid w:val="00D3147E"/>
    <w:rsid w:val="00DA70D5"/>
    <w:rsid w:val="00E63C42"/>
    <w:rsid w:val="00E93974"/>
    <w:rsid w:val="00F22371"/>
    <w:rsid w:val="00F41FE5"/>
    <w:rsid w:val="00F56A21"/>
    <w:rsid w:val="00F95FD1"/>
    <w:rsid w:val="00FE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D6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77BE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77BEA"/>
  </w:style>
  <w:style w:type="paragraph" w:styleId="Footer">
    <w:name w:val="footer"/>
    <w:basedOn w:val="Normal"/>
    <w:link w:val="FooterChar"/>
    <w:uiPriority w:val="99"/>
    <w:unhideWhenUsed/>
    <w:rsid w:val="00277BE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77BEA"/>
  </w:style>
  <w:style w:type="paragraph" w:styleId="BalloonText">
    <w:name w:val="Balloon Text"/>
    <w:basedOn w:val="Normal"/>
    <w:link w:val="BalloonTextChar"/>
    <w:uiPriority w:val="99"/>
    <w:semiHidden/>
    <w:unhideWhenUsed/>
    <w:rsid w:val="00277BE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B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7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 Vaughn Inc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va_vaughn</cp:lastModifiedBy>
  <cp:revision>5</cp:revision>
  <cp:lastPrinted>2016-06-06T13:58:00Z</cp:lastPrinted>
  <dcterms:created xsi:type="dcterms:W3CDTF">2018-01-30T18:04:00Z</dcterms:created>
  <dcterms:modified xsi:type="dcterms:W3CDTF">2018-02-05T16:14:00Z</dcterms:modified>
</cp:coreProperties>
</file>