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D7ED0" w:rsidRDefault="00000000">
      <w:pPr>
        <w:rPr>
          <w:rFonts w:ascii="Atkinson Hyperlegible" w:eastAsia="Atkinson Hyperlegible" w:hAnsi="Atkinson Hyperlegible" w:cs="Atkinson Hyperlegible"/>
          <w:color w:val="F1C232"/>
          <w:sz w:val="48"/>
          <w:szCs w:val="48"/>
        </w:rPr>
      </w:pPr>
      <w:r>
        <w:rPr>
          <w:rFonts w:ascii="Atkinson Hyperlegible" w:eastAsia="Atkinson Hyperlegible" w:hAnsi="Atkinson Hyperlegible" w:cs="Atkinson Hyperlegible"/>
          <w:color w:val="F1C232"/>
          <w:sz w:val="48"/>
          <w:szCs w:val="48"/>
        </w:rPr>
        <w:t>BHA FY22 Annual Reporting - Award Recipient FAQs</w:t>
      </w:r>
    </w:p>
    <w:p w14:paraId="00000002" w14:textId="77777777" w:rsidR="006D7ED0" w:rsidRDefault="00000000">
      <w:pPr>
        <w:rPr>
          <w:rFonts w:ascii="Atkinson Hyperlegible" w:eastAsia="Atkinson Hyperlegible" w:hAnsi="Atkinson Hyperlegible" w:cs="Atkinson Hyperlegible"/>
          <w:color w:val="F1C232"/>
          <w:sz w:val="36"/>
          <w:szCs w:val="36"/>
        </w:rPr>
      </w:pPr>
      <w:r>
        <w:rPr>
          <w:rFonts w:ascii="Atkinson Hyperlegible" w:eastAsia="Atkinson Hyperlegible" w:hAnsi="Atkinson Hyperlegible" w:cs="Atkinson Hyperlegible"/>
          <w:sz w:val="24"/>
          <w:szCs w:val="24"/>
        </w:rPr>
        <w:t>Last updated Oct 18, 2022</w:t>
      </w:r>
    </w:p>
    <w:p w14:paraId="00000003" w14:textId="77777777" w:rsidR="006D7ED0" w:rsidRDefault="006D7ED0">
      <w:pPr>
        <w:rPr>
          <w:rFonts w:ascii="Atkinson Hyperlegible" w:eastAsia="Atkinson Hyperlegible" w:hAnsi="Atkinson Hyperlegible" w:cs="Atkinson Hyperlegible"/>
          <w:color w:val="F1C232"/>
          <w:sz w:val="36"/>
          <w:szCs w:val="36"/>
        </w:rPr>
      </w:pPr>
    </w:p>
    <w:p w14:paraId="00000004" w14:textId="77777777" w:rsidR="006D7ED0" w:rsidRDefault="00000000">
      <w:pPr>
        <w:rPr>
          <w:rFonts w:ascii="Gill Sans" w:eastAsia="Gill Sans" w:hAnsi="Gill Sans" w:cs="Gill Sans"/>
        </w:rPr>
      </w:pPr>
      <w:r>
        <w:rPr>
          <w:rFonts w:ascii="Gill Sans" w:eastAsia="Gill Sans" w:hAnsi="Gill Sans" w:cs="Gill Sans"/>
        </w:rPr>
        <w:t>Q. Is my organization required to submit an annual report if the award start date is in Q4 of FY22?</w:t>
      </w:r>
    </w:p>
    <w:p w14:paraId="00000005" w14:textId="77777777" w:rsidR="006D7ED0" w:rsidRDefault="00000000">
      <w:pPr>
        <w:numPr>
          <w:ilvl w:val="0"/>
          <w:numId w:val="8"/>
        </w:numPr>
        <w:rPr>
          <w:rFonts w:ascii="Gill Sans" w:eastAsia="Gill Sans" w:hAnsi="Gill Sans" w:cs="Gill Sans"/>
        </w:rPr>
      </w:pPr>
      <w:r>
        <w:rPr>
          <w:rFonts w:ascii="Gill Sans" w:eastAsia="Gill Sans" w:hAnsi="Gill Sans" w:cs="Gill Sans"/>
        </w:rPr>
        <w:t xml:space="preserve">If the award start date is within 60 calendar days of the end of the FY, no annual report is required. Example: For FY22, if an award starts in August or September 2022, no FY22 Annual Report is required. </w:t>
      </w:r>
    </w:p>
    <w:p w14:paraId="00000006" w14:textId="77777777" w:rsidR="006D7ED0" w:rsidRDefault="006D7ED0">
      <w:pPr>
        <w:rPr>
          <w:rFonts w:ascii="Gill Sans" w:eastAsia="Gill Sans" w:hAnsi="Gill Sans" w:cs="Gill Sans"/>
        </w:rPr>
      </w:pPr>
    </w:p>
    <w:p w14:paraId="00000007" w14:textId="77777777" w:rsidR="006D7ED0" w:rsidRDefault="00000000">
      <w:pPr>
        <w:rPr>
          <w:rFonts w:ascii="Gill Sans" w:eastAsia="Gill Sans" w:hAnsi="Gill Sans" w:cs="Gill Sans"/>
        </w:rPr>
      </w:pPr>
      <w:r>
        <w:rPr>
          <w:rFonts w:ascii="Gill Sans" w:eastAsia="Gill Sans" w:hAnsi="Gill Sans" w:cs="Gill Sans"/>
        </w:rPr>
        <w:t>Q. What is the deadline for Annual Reports</w:t>
      </w:r>
    </w:p>
    <w:p w14:paraId="00000008" w14:textId="77777777" w:rsidR="006D7ED0" w:rsidRDefault="00000000">
      <w:pPr>
        <w:numPr>
          <w:ilvl w:val="0"/>
          <w:numId w:val="1"/>
        </w:numPr>
        <w:rPr>
          <w:rFonts w:ascii="Gill Sans" w:eastAsia="Gill Sans" w:hAnsi="Gill Sans" w:cs="Gill Sans"/>
        </w:rPr>
      </w:pPr>
      <w:r>
        <w:rPr>
          <w:rFonts w:ascii="Gill Sans" w:eastAsia="Gill Sans" w:hAnsi="Gill Sans" w:cs="Gill Sans"/>
        </w:rPr>
        <w:t>The deadline to submit an Annual Report for FY22 is October 30, 2022.</w:t>
      </w:r>
    </w:p>
    <w:p w14:paraId="00000009" w14:textId="77777777" w:rsidR="006D7ED0" w:rsidRDefault="006D7ED0">
      <w:pPr>
        <w:rPr>
          <w:rFonts w:ascii="Gill Sans" w:eastAsia="Gill Sans" w:hAnsi="Gill Sans" w:cs="Gill Sans"/>
        </w:rPr>
      </w:pPr>
    </w:p>
    <w:p w14:paraId="0000000A" w14:textId="77777777" w:rsidR="006D7ED0" w:rsidRDefault="00000000">
      <w:pPr>
        <w:rPr>
          <w:rFonts w:ascii="Gill Sans" w:eastAsia="Gill Sans" w:hAnsi="Gill Sans" w:cs="Gill Sans"/>
        </w:rPr>
      </w:pPr>
      <w:r>
        <w:rPr>
          <w:rFonts w:ascii="Gill Sans" w:eastAsia="Gill Sans" w:hAnsi="Gill Sans" w:cs="Gill Sans"/>
        </w:rPr>
        <w:t>Q. Are we not required to submit Quarterly Reports?</w:t>
      </w:r>
    </w:p>
    <w:p w14:paraId="0000000B" w14:textId="77777777" w:rsidR="006D7ED0" w:rsidRDefault="00000000">
      <w:pPr>
        <w:numPr>
          <w:ilvl w:val="0"/>
          <w:numId w:val="5"/>
        </w:numPr>
        <w:rPr>
          <w:rFonts w:ascii="Gill Sans" w:eastAsia="Gill Sans" w:hAnsi="Gill Sans" w:cs="Gill Sans"/>
        </w:rPr>
      </w:pPr>
      <w:r>
        <w:rPr>
          <w:rFonts w:ascii="Gill Sans" w:eastAsia="Gill Sans" w:hAnsi="Gill Sans" w:cs="Gill Sans"/>
        </w:rPr>
        <w:t>Unless specified in your award agreement, BHA does not require Quarterly Programmatic Reports.</w:t>
      </w:r>
    </w:p>
    <w:p w14:paraId="0000000C" w14:textId="77777777" w:rsidR="006D7ED0" w:rsidRDefault="006D7ED0">
      <w:pPr>
        <w:ind w:left="720"/>
        <w:rPr>
          <w:rFonts w:ascii="Gill Sans" w:eastAsia="Gill Sans" w:hAnsi="Gill Sans" w:cs="Gill Sans"/>
        </w:rPr>
      </w:pPr>
    </w:p>
    <w:p w14:paraId="0000000D" w14:textId="77777777" w:rsidR="006D7ED0" w:rsidRDefault="00000000">
      <w:pPr>
        <w:rPr>
          <w:rFonts w:ascii="Gill Sans" w:eastAsia="Gill Sans" w:hAnsi="Gill Sans" w:cs="Gill Sans"/>
        </w:rPr>
      </w:pPr>
      <w:r>
        <w:rPr>
          <w:rFonts w:ascii="Gill Sans" w:eastAsia="Gill Sans" w:hAnsi="Gill Sans" w:cs="Gill Sans"/>
        </w:rPr>
        <w:t>Q. If you are new to your organization, how can you register for an ART account?</w:t>
      </w:r>
    </w:p>
    <w:p w14:paraId="0000000E" w14:textId="77777777" w:rsidR="006D7ED0" w:rsidRDefault="00000000">
      <w:pPr>
        <w:numPr>
          <w:ilvl w:val="0"/>
          <w:numId w:val="4"/>
        </w:numPr>
        <w:rPr>
          <w:rFonts w:ascii="Gill Sans" w:eastAsia="Gill Sans" w:hAnsi="Gill Sans" w:cs="Gill Sans"/>
        </w:rPr>
      </w:pPr>
      <w:r>
        <w:rPr>
          <w:rFonts w:ascii="Gill Sans" w:eastAsia="Gill Sans" w:hAnsi="Gill Sans" w:cs="Gill Sans"/>
        </w:rPr>
        <w:t xml:space="preserve">Please reach out to </w:t>
      </w:r>
      <w:hyperlink r:id="rId5">
        <w:r>
          <w:rPr>
            <w:rFonts w:ascii="Gill Sans" w:eastAsia="Gill Sans" w:hAnsi="Gill Sans" w:cs="Gill Sans"/>
            <w:color w:val="1155CC"/>
            <w:u w:val="single"/>
          </w:rPr>
          <w:t>BHA.AAMP@usaid.gov</w:t>
        </w:r>
      </w:hyperlink>
      <w:r>
        <w:rPr>
          <w:rFonts w:ascii="Gill Sans" w:eastAsia="Gill Sans" w:hAnsi="Gill Sans" w:cs="Gill Sans"/>
        </w:rPr>
        <w:t xml:space="preserve"> for assistance with your organization’s AAMP/ART account.</w:t>
      </w:r>
    </w:p>
    <w:p w14:paraId="0000000F" w14:textId="77777777" w:rsidR="006D7ED0" w:rsidRDefault="006D7ED0">
      <w:pPr>
        <w:rPr>
          <w:rFonts w:ascii="Gill Sans" w:eastAsia="Gill Sans" w:hAnsi="Gill Sans" w:cs="Gill Sans"/>
        </w:rPr>
      </w:pPr>
    </w:p>
    <w:p w14:paraId="00000010" w14:textId="77777777" w:rsidR="006D7ED0" w:rsidRDefault="00000000">
      <w:pPr>
        <w:rPr>
          <w:rFonts w:ascii="Gill Sans" w:eastAsia="Gill Sans" w:hAnsi="Gill Sans" w:cs="Gill Sans"/>
        </w:rPr>
      </w:pPr>
      <w:r>
        <w:rPr>
          <w:rFonts w:ascii="Gill Sans" w:eastAsia="Gill Sans" w:hAnsi="Gill Sans" w:cs="Gill Sans"/>
        </w:rPr>
        <w:t>Q. Is there a word template available anywhere for the annual report?</w:t>
      </w:r>
    </w:p>
    <w:p w14:paraId="00000011" w14:textId="77777777" w:rsidR="006D7ED0" w:rsidRDefault="00000000">
      <w:pPr>
        <w:numPr>
          <w:ilvl w:val="0"/>
          <w:numId w:val="6"/>
        </w:numPr>
        <w:rPr>
          <w:rFonts w:ascii="Gill Sans" w:eastAsia="Gill Sans" w:hAnsi="Gill Sans" w:cs="Gill Sans"/>
        </w:rPr>
      </w:pPr>
      <w:r>
        <w:rPr>
          <w:rFonts w:ascii="Gill Sans" w:eastAsia="Gill Sans" w:hAnsi="Gill Sans" w:cs="Gill Sans"/>
        </w:rPr>
        <w:t xml:space="preserve">There is no Word template available for annual reports. However, please refer to our </w:t>
      </w:r>
      <w:hyperlink r:id="rId6">
        <w:r>
          <w:rPr>
            <w:rFonts w:ascii="Gill Sans" w:eastAsia="Gill Sans" w:hAnsi="Gill Sans" w:cs="Gill Sans"/>
            <w:color w:val="1155CC"/>
            <w:u w:val="single"/>
          </w:rPr>
          <w:t>Reporting Template for Emergency Awards</w:t>
        </w:r>
      </w:hyperlink>
      <w:r>
        <w:rPr>
          <w:rFonts w:ascii="Gill Sans" w:eastAsia="Gill Sans" w:hAnsi="Gill Sans" w:cs="Gill Sans"/>
        </w:rPr>
        <w:t xml:space="preserve"> for guidance on report narratives.</w:t>
      </w:r>
    </w:p>
    <w:p w14:paraId="00000012" w14:textId="77777777" w:rsidR="006D7ED0" w:rsidRDefault="006D7ED0">
      <w:pPr>
        <w:rPr>
          <w:rFonts w:ascii="Gill Sans" w:eastAsia="Gill Sans" w:hAnsi="Gill Sans" w:cs="Gill Sans"/>
        </w:rPr>
      </w:pPr>
    </w:p>
    <w:p w14:paraId="00000013" w14:textId="77777777" w:rsidR="006D7ED0" w:rsidRDefault="00000000">
      <w:pPr>
        <w:rPr>
          <w:rFonts w:ascii="Gill Sans" w:eastAsia="Gill Sans" w:hAnsi="Gill Sans" w:cs="Gill Sans"/>
        </w:rPr>
      </w:pPr>
      <w:r>
        <w:rPr>
          <w:rFonts w:ascii="Gill Sans" w:eastAsia="Gill Sans" w:hAnsi="Gill Sans" w:cs="Gill Sans"/>
        </w:rPr>
        <w:t>Q. Are Semi-Annual reports for the last half of the FY (April-September) no longer required for anyone?</w:t>
      </w:r>
    </w:p>
    <w:p w14:paraId="00000014" w14:textId="77777777" w:rsidR="006D7ED0" w:rsidRDefault="00000000">
      <w:pPr>
        <w:numPr>
          <w:ilvl w:val="0"/>
          <w:numId w:val="7"/>
        </w:numPr>
        <w:rPr>
          <w:rFonts w:ascii="Gill Sans" w:eastAsia="Gill Sans" w:hAnsi="Gill Sans" w:cs="Gill Sans"/>
        </w:rPr>
      </w:pPr>
      <w:r>
        <w:rPr>
          <w:rFonts w:ascii="Gill Sans" w:eastAsia="Gill Sans" w:hAnsi="Gill Sans" w:cs="Gill Sans"/>
        </w:rPr>
        <w:t>Unless your award agreement specifies a Semi-annual report for the last half of the FY (April - September), Semi-Annual reports for the last half of the FY (April - September) are no longer required, per the BHA Emergency Application Guidelines.</w:t>
      </w:r>
    </w:p>
    <w:p w14:paraId="00000015" w14:textId="77777777" w:rsidR="006D7ED0" w:rsidRDefault="00000000">
      <w:pPr>
        <w:rPr>
          <w:rFonts w:ascii="Gill Sans" w:eastAsia="Gill Sans" w:hAnsi="Gill Sans" w:cs="Gill Sans"/>
        </w:rPr>
      </w:pPr>
      <w:r>
        <w:rPr>
          <w:rFonts w:ascii="Gill Sans" w:eastAsia="Gill Sans" w:hAnsi="Gill Sans" w:cs="Gill Sans"/>
        </w:rPr>
        <w:t xml:space="preserve"> </w:t>
      </w:r>
    </w:p>
    <w:p w14:paraId="00000016" w14:textId="77777777" w:rsidR="006D7ED0" w:rsidRDefault="00000000">
      <w:pPr>
        <w:rPr>
          <w:rFonts w:ascii="Gill Sans" w:eastAsia="Gill Sans" w:hAnsi="Gill Sans" w:cs="Gill Sans"/>
        </w:rPr>
      </w:pPr>
      <w:r>
        <w:rPr>
          <w:rFonts w:ascii="Gill Sans" w:eastAsia="Gill Sans" w:hAnsi="Gill Sans" w:cs="Gill Sans"/>
        </w:rPr>
        <w:t>Q. If this is the second annual report our RFSA award is reporting on, should the indicators be pre-populated from last year?</w:t>
      </w:r>
    </w:p>
    <w:p w14:paraId="00000017" w14:textId="77777777" w:rsidR="006D7ED0" w:rsidRDefault="00000000">
      <w:pPr>
        <w:numPr>
          <w:ilvl w:val="0"/>
          <w:numId w:val="3"/>
        </w:numPr>
        <w:rPr>
          <w:rFonts w:ascii="Gill Sans" w:eastAsia="Gill Sans" w:hAnsi="Gill Sans" w:cs="Gill Sans"/>
        </w:rPr>
      </w:pPr>
      <w:r>
        <w:rPr>
          <w:rFonts w:ascii="Gill Sans" w:eastAsia="Gill Sans" w:hAnsi="Gill Sans" w:cs="Gill Sans"/>
        </w:rPr>
        <w:t>For RFSA awards, award recipients may select from the list of Performance Monitoring indicators available in ART. Selection of indicators for RFSA awards is only needed once. In subsequent years, previously selected indicators, and target values, are pre-populated for RFSA awards. To officially remove an indicator as part of the activity, please reach out to your AOR to initiate the removal process.</w:t>
      </w:r>
    </w:p>
    <w:p w14:paraId="00000018" w14:textId="77777777" w:rsidR="006D7ED0" w:rsidRDefault="006D7ED0">
      <w:pPr>
        <w:rPr>
          <w:rFonts w:ascii="Gill Sans" w:eastAsia="Gill Sans" w:hAnsi="Gill Sans" w:cs="Gill Sans"/>
        </w:rPr>
      </w:pPr>
    </w:p>
    <w:p w14:paraId="00000019" w14:textId="77777777" w:rsidR="006D7ED0" w:rsidRDefault="00000000">
      <w:pPr>
        <w:rPr>
          <w:rFonts w:ascii="Gill Sans" w:eastAsia="Gill Sans" w:hAnsi="Gill Sans" w:cs="Gill Sans"/>
        </w:rPr>
      </w:pPr>
      <w:r>
        <w:rPr>
          <w:rFonts w:ascii="Gill Sans" w:eastAsia="Gill Sans" w:hAnsi="Gill Sans" w:cs="Gill Sans"/>
        </w:rPr>
        <w:t>Q. Can you please clarify the value that should be included for the "reporting period value"?</w:t>
      </w:r>
    </w:p>
    <w:p w14:paraId="0000001A" w14:textId="77777777" w:rsidR="006D7ED0" w:rsidRDefault="00000000">
      <w:pPr>
        <w:numPr>
          <w:ilvl w:val="0"/>
          <w:numId w:val="2"/>
        </w:numPr>
        <w:rPr>
          <w:rFonts w:ascii="Gill Sans" w:eastAsia="Gill Sans" w:hAnsi="Gill Sans" w:cs="Gill Sans"/>
        </w:rPr>
      </w:pPr>
      <w:r>
        <w:rPr>
          <w:rFonts w:ascii="Gill Sans" w:eastAsia="Gill Sans" w:hAnsi="Gill Sans" w:cs="Gill Sans"/>
        </w:rPr>
        <w:lastRenderedPageBreak/>
        <w:t xml:space="preserve">For Annual Reports, award recipients may enter “zero” </w:t>
      </w:r>
      <w:proofErr w:type="gramStart"/>
      <w:r>
        <w:rPr>
          <w:rFonts w:ascii="Gill Sans" w:eastAsia="Gill Sans" w:hAnsi="Gill Sans" w:cs="Gill Sans"/>
        </w:rPr>
        <w:t>values</w:t>
      </w:r>
      <w:proofErr w:type="gramEnd"/>
      <w:r>
        <w:rPr>
          <w:rFonts w:ascii="Gill Sans" w:eastAsia="Gill Sans" w:hAnsi="Gill Sans" w:cs="Gill Sans"/>
        </w:rPr>
        <w:t xml:space="preserve"> or the same values as entered for “FY Total Value”. “Reporting Period value” is reserved for Semi-annual reporting, or monthly reporting, if applicable.</w:t>
      </w:r>
    </w:p>
    <w:p w14:paraId="0000001B" w14:textId="77777777" w:rsidR="006D7ED0" w:rsidRDefault="006D7ED0">
      <w:pPr>
        <w:rPr>
          <w:rFonts w:ascii="Gill Sans" w:eastAsia="Gill Sans" w:hAnsi="Gill Sans" w:cs="Gill Sans"/>
        </w:rPr>
      </w:pPr>
    </w:p>
    <w:p w14:paraId="0000001C" w14:textId="77777777" w:rsidR="006D7ED0" w:rsidRDefault="006D7ED0">
      <w:pPr>
        <w:rPr>
          <w:rFonts w:ascii="Gill Sans" w:eastAsia="Gill Sans" w:hAnsi="Gill Sans" w:cs="Gill Sans"/>
        </w:rPr>
      </w:pPr>
    </w:p>
    <w:p w14:paraId="0000001D" w14:textId="77777777" w:rsidR="006D7ED0" w:rsidRDefault="006D7ED0">
      <w:pPr>
        <w:rPr>
          <w:rFonts w:ascii="Gill Sans" w:eastAsia="Gill Sans" w:hAnsi="Gill Sans" w:cs="Gill Sans"/>
        </w:rPr>
      </w:pPr>
    </w:p>
    <w:p w14:paraId="0000001E" w14:textId="77777777" w:rsidR="006D7ED0" w:rsidRDefault="006D7ED0">
      <w:pPr>
        <w:rPr>
          <w:rFonts w:ascii="Atkinson Hyperlegible" w:eastAsia="Atkinson Hyperlegible" w:hAnsi="Atkinson Hyperlegible" w:cs="Atkinson Hyperlegible"/>
          <w:sz w:val="24"/>
          <w:szCs w:val="24"/>
        </w:rPr>
      </w:pPr>
    </w:p>
    <w:sectPr w:rsidR="006D7E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tkinson Hyperlegible">
    <w:altName w:val="Calibri"/>
    <w:charset w:val="00"/>
    <w:family w:val="auto"/>
    <w:pitch w:val="default"/>
  </w:font>
  <w:font w:name="Gill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975D6"/>
    <w:multiLevelType w:val="multilevel"/>
    <w:tmpl w:val="E61E965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150286"/>
    <w:multiLevelType w:val="multilevel"/>
    <w:tmpl w:val="152ED90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215CDE"/>
    <w:multiLevelType w:val="multilevel"/>
    <w:tmpl w:val="E8AA580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5D45590"/>
    <w:multiLevelType w:val="multilevel"/>
    <w:tmpl w:val="81FE7B8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64414F2"/>
    <w:multiLevelType w:val="multilevel"/>
    <w:tmpl w:val="8A4CF4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1EA69CF"/>
    <w:multiLevelType w:val="multilevel"/>
    <w:tmpl w:val="FE8270A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4860E97"/>
    <w:multiLevelType w:val="multilevel"/>
    <w:tmpl w:val="BBD21BF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D9F084C"/>
    <w:multiLevelType w:val="multilevel"/>
    <w:tmpl w:val="F8B86D8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2411842">
    <w:abstractNumId w:val="5"/>
  </w:num>
  <w:num w:numId="2" w16cid:durableId="1544053724">
    <w:abstractNumId w:val="7"/>
  </w:num>
  <w:num w:numId="3" w16cid:durableId="752123309">
    <w:abstractNumId w:val="6"/>
  </w:num>
  <w:num w:numId="4" w16cid:durableId="785199151">
    <w:abstractNumId w:val="1"/>
  </w:num>
  <w:num w:numId="5" w16cid:durableId="878519014">
    <w:abstractNumId w:val="2"/>
  </w:num>
  <w:num w:numId="6" w16cid:durableId="1861897233">
    <w:abstractNumId w:val="3"/>
  </w:num>
  <w:num w:numId="7" w16cid:durableId="908416819">
    <w:abstractNumId w:val="0"/>
  </w:num>
  <w:num w:numId="8" w16cid:durableId="16122809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ED0"/>
    <w:rsid w:val="006D7ED0"/>
    <w:rsid w:val="00B04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49727-33EF-4800-A54B-3BE6309B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aid.gov/sites/default/files/documents/BHA_Reporting_Template_for_Emergency_Awards_August_2021_.pdf" TargetMode="External"/><Relationship Id="rId5" Type="http://schemas.openxmlformats.org/officeDocument/2006/relationships/hyperlink" Target="mailto:BHA.AAMP@usai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2064</Characters>
  <Application>Microsoft Office Word</Application>
  <DocSecurity>0</DocSecurity>
  <Lines>17</Lines>
  <Paragraphs>4</Paragraphs>
  <ScaleCrop>false</ScaleCrop>
  <Company>USAID</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Apostolopoulos, Andrew (BHA/G3PC)</dc:creator>
  <cp:lastModifiedBy>Apostolopoulos, Andrew (BHA/G3PC)</cp:lastModifiedBy>
  <cp:revision>2</cp:revision>
  <dcterms:created xsi:type="dcterms:W3CDTF">2022-10-20T16:02:00Z</dcterms:created>
  <dcterms:modified xsi:type="dcterms:W3CDTF">2022-10-20T16:02:00Z</dcterms:modified>
</cp:coreProperties>
</file>