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7E" w:rsidRPr="00D6510C" w:rsidRDefault="00EC7E39" w:rsidP="00D6510C">
      <w:pPr>
        <w:pStyle w:val="ListParagraph"/>
        <w:numPr>
          <w:ilvl w:val="0"/>
          <w:numId w:val="1"/>
        </w:numPr>
        <w:spacing w:before="0" w:after="200" w:line="252" w:lineRule="auto"/>
        <w:contextualSpacing w:val="0"/>
      </w:pPr>
      <w:r w:rsidRPr="00293953">
        <w:rPr>
          <w:b/>
        </w:rPr>
        <w:t>Always access the latest commodity calculator</w:t>
      </w:r>
      <w:r w:rsidRPr="00293953">
        <w:t xml:space="preserve"> </w:t>
      </w:r>
      <w:r w:rsidR="00293953" w:rsidRPr="00293953">
        <w:t>(</w:t>
      </w:r>
      <w:r w:rsidR="00293953">
        <w:t xml:space="preserve">see </w:t>
      </w:r>
      <w:r w:rsidR="00293953" w:rsidRPr="00293953">
        <w:t>A.</w:t>
      </w:r>
      <w:r w:rsidR="00293953">
        <w:t xml:space="preserve"> below</w:t>
      </w:r>
      <w:r w:rsidR="00293953" w:rsidRPr="00293953">
        <w:t xml:space="preserve">) </w:t>
      </w:r>
      <w:r w:rsidRPr="00293953">
        <w:t xml:space="preserve">from the </w:t>
      </w:r>
      <w:r w:rsidR="00293953" w:rsidRPr="00293953">
        <w:t>USAID Implementation Tools Page</w:t>
      </w:r>
      <w:r w:rsidRPr="00293953">
        <w:t>, available at:</w:t>
      </w:r>
      <w:r w:rsidRPr="00D6510C">
        <w:t xml:space="preserve"> </w:t>
      </w:r>
      <w:hyperlink r:id="rId7" w:history="1">
        <w:r w:rsidR="00C33D7E" w:rsidRPr="00BF7983">
          <w:rPr>
            <w:rStyle w:val="Hyperlink"/>
            <w:color w:val="237990"/>
          </w:rPr>
          <w:t>https://www.usaid.gov/what-we-do/agriculture-and-food-security/food-assistance/resources/implementation-tools</w:t>
        </w:r>
      </w:hyperlink>
    </w:p>
    <w:p w:rsidR="00C33D7E" w:rsidRDefault="008557FC" w:rsidP="007D05D5">
      <w:pPr>
        <w:jc w:val="center"/>
      </w:pPr>
      <w:r>
        <w:rPr>
          <w:noProof/>
        </w:rPr>
        <w:pict>
          <v:rect id="_x0000_s1036" style="position:absolute;left:0;text-align:left;margin-left:274.5pt;margin-top:104.45pt;width:33pt;height:24pt;z-index:251662336" filled="f" stroked="f">
            <v:textbox style="mso-next-textbox:#_x0000_s1036">
              <w:txbxContent>
                <w:p w:rsidR="00293953" w:rsidRPr="007D05D5" w:rsidRDefault="00293953" w:rsidP="00293953">
                  <w:pPr>
                    <w:spacing w:before="0" w:after="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B</w:t>
                  </w:r>
                  <w:r w:rsidRPr="007D05D5">
                    <w:rPr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93.75pt;margin-top:91.7pt;width:33pt;height:24pt;z-index:251659264" filled="f" stroked="f">
            <v:textbox style="mso-next-textbox:#_x0000_s1034">
              <w:txbxContent>
                <w:p w:rsidR="007D05D5" w:rsidRPr="007D05D5" w:rsidRDefault="007D05D5" w:rsidP="007D05D5">
                  <w:pPr>
                    <w:spacing w:before="0" w:after="0"/>
                    <w:rPr>
                      <w:b/>
                      <w:color w:val="FF0000"/>
                    </w:rPr>
                  </w:pPr>
                  <w:r w:rsidRPr="007D05D5">
                    <w:rPr>
                      <w:b/>
                      <w:color w:val="FF0000"/>
                    </w:rPr>
                    <w:t>A</w:t>
                  </w:r>
                  <w:r w:rsidRPr="007D05D5">
                    <w:rPr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5966AA">
        <w:rPr>
          <w:noProof/>
        </w:rPr>
        <w:drawing>
          <wp:inline distT="0" distB="0" distL="0" distR="0">
            <wp:extent cx="5336770" cy="4572000"/>
            <wp:effectExtent l="19050" t="1905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 2_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770" cy="457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278D" w:rsidRPr="00293953" w:rsidRDefault="00293953" w:rsidP="00293953">
      <w:pPr>
        <w:jc w:val="center"/>
        <w:rPr>
          <w:b/>
        </w:rPr>
      </w:pPr>
      <w:r w:rsidRPr="00293953">
        <w:rPr>
          <w:b/>
        </w:rPr>
        <w:t xml:space="preserve">Figure </w:t>
      </w:r>
      <w:r w:rsidRPr="00293953">
        <w:rPr>
          <w:b/>
          <w:color w:val="4F81BD" w:themeColor="accent1"/>
          <w:sz w:val="18"/>
          <w:szCs w:val="18"/>
        </w:rPr>
        <w:fldChar w:fldCharType="begin"/>
      </w:r>
      <w:r w:rsidRPr="00293953">
        <w:rPr>
          <w:b/>
        </w:rPr>
        <w:instrText xml:space="preserve"> SEQ Figure \* ARABIC </w:instrText>
      </w:r>
      <w:r w:rsidRPr="00293953">
        <w:rPr>
          <w:b/>
          <w:color w:val="4F81BD" w:themeColor="accent1"/>
          <w:sz w:val="18"/>
          <w:szCs w:val="18"/>
        </w:rPr>
        <w:fldChar w:fldCharType="separate"/>
      </w:r>
      <w:r w:rsidRPr="00293953">
        <w:rPr>
          <w:b/>
          <w:noProof/>
        </w:rPr>
        <w:t>1</w:t>
      </w:r>
      <w:r w:rsidRPr="00293953">
        <w:rPr>
          <w:b/>
          <w:color w:val="4F81BD" w:themeColor="accent1"/>
          <w:sz w:val="18"/>
          <w:szCs w:val="18"/>
        </w:rPr>
        <w:fldChar w:fldCharType="end"/>
      </w:r>
      <w:r w:rsidRPr="00293953">
        <w:rPr>
          <w:b/>
        </w:rPr>
        <w:t>: Screenshot of USAID Implementation Tools Page</w:t>
      </w:r>
    </w:p>
    <w:p w:rsidR="0087278D" w:rsidRDefault="0087278D" w:rsidP="00293953">
      <w:pPr>
        <w:pStyle w:val="ListParagraph"/>
        <w:numPr>
          <w:ilvl w:val="1"/>
          <w:numId w:val="1"/>
        </w:numPr>
        <w:spacing w:before="240" w:line="252" w:lineRule="auto"/>
        <w:contextualSpacing w:val="0"/>
      </w:pPr>
      <w:r>
        <w:t>To run the commodity calculator</w:t>
      </w:r>
    </w:p>
    <w:p w:rsidR="0087278D" w:rsidRDefault="0087278D" w:rsidP="00D6510C">
      <w:pPr>
        <w:pStyle w:val="ListParagraph"/>
        <w:numPr>
          <w:ilvl w:val="0"/>
          <w:numId w:val="2"/>
        </w:numPr>
        <w:spacing w:before="60" w:after="60" w:line="252" w:lineRule="auto"/>
        <w:ind w:left="1440"/>
        <w:contextualSpacing w:val="0"/>
      </w:pPr>
      <w:r>
        <w:t>Select your commodity from the drop</w:t>
      </w:r>
      <w:r w:rsidR="00974634">
        <w:t>-</w:t>
      </w:r>
      <w:r>
        <w:t>d</w:t>
      </w:r>
      <w:r w:rsidR="00974634">
        <w:t>own menu in the column labeled “</w:t>
      </w:r>
      <w:r>
        <w:t>Commodity</w:t>
      </w:r>
      <w:r w:rsidR="00974634">
        <w:t>”</w:t>
      </w:r>
    </w:p>
    <w:p w:rsidR="0087278D" w:rsidRDefault="0087278D" w:rsidP="00D6510C">
      <w:pPr>
        <w:pStyle w:val="ListParagraph"/>
        <w:numPr>
          <w:ilvl w:val="0"/>
          <w:numId w:val="2"/>
        </w:numPr>
        <w:spacing w:before="60" w:after="60" w:line="252" w:lineRule="auto"/>
        <w:ind w:left="1440"/>
        <w:contextualSpacing w:val="0"/>
      </w:pPr>
      <w:r>
        <w:t>Enter the required number of met</w:t>
      </w:r>
      <w:r w:rsidR="00974634">
        <w:t>ric tons in the column labeled “</w:t>
      </w:r>
      <w:r>
        <w:t>MT</w:t>
      </w:r>
      <w:r w:rsidR="00974634">
        <w:t>”</w:t>
      </w:r>
    </w:p>
    <w:p w:rsidR="0087278D" w:rsidRDefault="0087278D" w:rsidP="00D6510C">
      <w:pPr>
        <w:pStyle w:val="ListParagraph"/>
        <w:numPr>
          <w:ilvl w:val="0"/>
          <w:numId w:val="2"/>
        </w:numPr>
        <w:spacing w:before="60" w:after="60" w:line="252" w:lineRule="auto"/>
        <w:ind w:left="1440"/>
        <w:contextualSpacing w:val="0"/>
      </w:pPr>
      <w:r>
        <w:t>Enter the Inland Rate ($/MT), if applicable</w:t>
      </w:r>
    </w:p>
    <w:p w:rsidR="000959E3" w:rsidRDefault="0087278D" w:rsidP="00D6510C">
      <w:pPr>
        <w:pStyle w:val="ListParagraph"/>
        <w:numPr>
          <w:ilvl w:val="0"/>
          <w:numId w:val="2"/>
        </w:numPr>
        <w:spacing w:before="60" w:after="60" w:line="252" w:lineRule="auto"/>
        <w:ind w:left="1440"/>
        <w:contextualSpacing w:val="0"/>
      </w:pPr>
      <w:r>
        <w:t>Enter the current ocean freight estimate in the</w:t>
      </w:r>
      <w:r w:rsidR="00974634">
        <w:t xml:space="preserve"> column labeled “</w:t>
      </w:r>
      <w:r w:rsidR="000959E3">
        <w:t>Ocean Rate $/MT</w:t>
      </w:r>
      <w:r w:rsidR="00974634">
        <w:t>”</w:t>
      </w:r>
    </w:p>
    <w:p w:rsidR="000959E3" w:rsidRDefault="000959E3" w:rsidP="00293953">
      <w:pPr>
        <w:spacing w:before="60" w:after="60" w:line="252" w:lineRule="auto"/>
        <w:ind w:left="1440"/>
      </w:pPr>
      <w:r w:rsidRPr="000959E3">
        <w:rPr>
          <w:b/>
        </w:rPr>
        <w:t>Always access the latest Ocean Freight Price Estimates</w:t>
      </w:r>
      <w:r w:rsidR="0087278D">
        <w:t xml:space="preserve"> </w:t>
      </w:r>
      <w:r w:rsidR="00293953" w:rsidRPr="00293953">
        <w:t>(</w:t>
      </w:r>
      <w:r w:rsidR="00293953">
        <w:t>see B</w:t>
      </w:r>
      <w:r w:rsidR="00293953" w:rsidRPr="00293953">
        <w:t>.</w:t>
      </w:r>
      <w:r w:rsidR="00293953">
        <w:t xml:space="preserve"> above</w:t>
      </w:r>
      <w:r w:rsidR="00293953" w:rsidRPr="00293953">
        <w:t>)</w:t>
      </w:r>
    </w:p>
    <w:p w:rsidR="0087278D" w:rsidRDefault="0087278D" w:rsidP="00D6510C">
      <w:pPr>
        <w:pStyle w:val="ListParagraph"/>
        <w:numPr>
          <w:ilvl w:val="0"/>
          <w:numId w:val="2"/>
        </w:numPr>
        <w:spacing w:before="60" w:after="60" w:line="252" w:lineRule="auto"/>
        <w:ind w:left="1440"/>
        <w:contextualSpacing w:val="0"/>
      </w:pPr>
      <w:r>
        <w:t xml:space="preserve">Additional shaded columns will automatically fill </w:t>
      </w:r>
    </w:p>
    <w:p w:rsidR="00EC7E39" w:rsidRPr="000959E3" w:rsidRDefault="000959E3" w:rsidP="00D6510C">
      <w:pPr>
        <w:pStyle w:val="ListParagraph"/>
        <w:numPr>
          <w:ilvl w:val="0"/>
          <w:numId w:val="3"/>
        </w:numPr>
        <w:spacing w:before="200" w:after="200" w:line="245" w:lineRule="auto"/>
        <w:contextualSpacing w:val="0"/>
      </w:pPr>
      <w:r>
        <w:t>I</w:t>
      </w:r>
      <w:r w:rsidRPr="000959E3">
        <w:t xml:space="preserve">f </w:t>
      </w:r>
      <w:r w:rsidR="00974634">
        <w:t>“</w:t>
      </w:r>
      <w:r w:rsidRPr="000959E3">
        <w:t>Total Program Cost</w:t>
      </w:r>
      <w:r w:rsidR="00974634">
        <w:t>”</w:t>
      </w:r>
      <w:r w:rsidRPr="000959E3">
        <w:t xml:space="preserve"> exceeds budget, rerun ca</w:t>
      </w:r>
      <w:r w:rsidR="00974634">
        <w:t>lculator using a less expensive</w:t>
      </w:r>
      <w:r w:rsidRPr="000959E3">
        <w:t>–and acceptable</w:t>
      </w:r>
      <w:r w:rsidR="00974634">
        <w:t>–</w:t>
      </w:r>
      <w:r w:rsidRPr="000959E3">
        <w:t>alternative commodity</w:t>
      </w:r>
      <w:r w:rsidR="0087278D" w:rsidRPr="000959E3">
        <w:t xml:space="preserve">. </w:t>
      </w:r>
    </w:p>
    <w:p w:rsidR="00FB1344" w:rsidRDefault="00EC7E39" w:rsidP="00D6510C">
      <w:pPr>
        <w:spacing w:before="0" w:after="200" w:line="245" w:lineRule="auto"/>
        <w:ind w:left="360"/>
        <w:sectPr w:rsidR="00FB1344" w:rsidSect="00CC4D51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FB1344">
        <w:rPr>
          <w:b/>
          <w:sz w:val="24"/>
          <w:szCs w:val="24"/>
        </w:rPr>
        <w:t>To familiarize yourself with the commodity calculator</w:t>
      </w:r>
      <w:r w:rsidR="004F5E05">
        <w:rPr>
          <w:b/>
          <w:sz w:val="24"/>
          <w:szCs w:val="24"/>
        </w:rPr>
        <w:t xml:space="preserve">: </w:t>
      </w:r>
      <w:r w:rsidR="004F5E05" w:rsidRPr="004F5E05">
        <w:rPr>
          <w:sz w:val="24"/>
          <w:szCs w:val="24"/>
        </w:rPr>
        <w:t>S</w:t>
      </w:r>
      <w:r>
        <w:t>ee the</w:t>
      </w:r>
      <w:r w:rsidRPr="00D6510C">
        <w:t xml:space="preserve"> </w:t>
      </w:r>
      <w:r w:rsidR="00FB1344">
        <w:t>FY 201</w:t>
      </w:r>
      <w:r w:rsidR="00562991">
        <w:t>8</w:t>
      </w:r>
      <w:r w:rsidR="00FB1344">
        <w:t xml:space="preserve"> </w:t>
      </w:r>
      <w:r w:rsidRPr="00D6510C">
        <w:rPr>
          <w:i/>
        </w:rPr>
        <w:t>Commodity Calculat</w:t>
      </w:r>
      <w:r w:rsidR="00FB1344">
        <w:rPr>
          <w:i/>
        </w:rPr>
        <w:t xml:space="preserve">ion Worksheet </w:t>
      </w:r>
      <w:r w:rsidR="008C3CA0">
        <w:t>on the next page</w:t>
      </w:r>
      <w:r>
        <w:t>.</w:t>
      </w:r>
      <w:bookmarkStart w:id="0" w:name="_GoBack"/>
      <w:bookmarkEnd w:id="0"/>
    </w:p>
    <w:p w:rsidR="00EC7E39" w:rsidRDefault="00EC7E39" w:rsidP="00D6510C">
      <w:pPr>
        <w:spacing w:before="0" w:after="200" w:line="245" w:lineRule="auto"/>
        <w:ind w:left="360"/>
      </w:pPr>
    </w:p>
    <w:p w:rsidR="00562991" w:rsidRDefault="00562991" w:rsidP="00D6510C">
      <w:pPr>
        <w:spacing w:before="0" w:after="200" w:line="245" w:lineRule="auto"/>
        <w:ind w:left="360"/>
      </w:pPr>
      <w:r w:rsidRPr="00562991">
        <w:drawing>
          <wp:inline distT="0" distB="0" distL="0" distR="0">
            <wp:extent cx="8863965" cy="4638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463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991" w:rsidSect="00FB134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BD" w:rsidRDefault="000A54BD" w:rsidP="00EC7E39">
      <w:pPr>
        <w:spacing w:before="0" w:after="0"/>
      </w:pPr>
      <w:r>
        <w:separator/>
      </w:r>
    </w:p>
  </w:endnote>
  <w:endnote w:type="continuationSeparator" w:id="0">
    <w:p w:rsidR="000A54BD" w:rsidRDefault="000A54BD" w:rsidP="00EC7E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RoundedStd-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3742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C7E39" w:rsidRPr="0056169B" w:rsidRDefault="00EC7E39">
            <w:pPr>
              <w:pStyle w:val="Footer"/>
              <w:jc w:val="center"/>
            </w:pPr>
            <w:r w:rsidRPr="0056169B">
              <w:t xml:space="preserve">Page </w:t>
            </w:r>
            <w:r w:rsidR="008846E7" w:rsidRPr="0056169B">
              <w:fldChar w:fldCharType="begin"/>
            </w:r>
            <w:r w:rsidRPr="0056169B">
              <w:instrText xml:space="preserve"> PAGE </w:instrText>
            </w:r>
            <w:r w:rsidR="008846E7" w:rsidRPr="0056169B">
              <w:fldChar w:fldCharType="separate"/>
            </w:r>
            <w:r w:rsidR="008C3CA0">
              <w:rPr>
                <w:noProof/>
              </w:rPr>
              <w:t>1</w:t>
            </w:r>
            <w:r w:rsidR="008846E7" w:rsidRPr="0056169B">
              <w:fldChar w:fldCharType="end"/>
            </w:r>
            <w:r w:rsidRPr="0056169B">
              <w:t xml:space="preserve"> of </w:t>
            </w:r>
            <w:r w:rsidR="008846E7" w:rsidRPr="0056169B">
              <w:fldChar w:fldCharType="begin"/>
            </w:r>
            <w:r w:rsidRPr="0056169B">
              <w:instrText xml:space="preserve"> NUMPAGES  </w:instrText>
            </w:r>
            <w:r w:rsidR="008846E7" w:rsidRPr="0056169B">
              <w:fldChar w:fldCharType="separate"/>
            </w:r>
            <w:r w:rsidR="008C3CA0">
              <w:rPr>
                <w:noProof/>
              </w:rPr>
              <w:t>2</w:t>
            </w:r>
            <w:r w:rsidR="008846E7" w:rsidRPr="0056169B">
              <w:fldChar w:fldCharType="end"/>
            </w:r>
          </w:p>
        </w:sdtContent>
      </w:sdt>
    </w:sdtContent>
  </w:sdt>
  <w:p w:rsidR="00EC7E39" w:rsidRDefault="00EC7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BD" w:rsidRDefault="000A54BD" w:rsidP="00EC7E39">
      <w:pPr>
        <w:spacing w:before="0" w:after="0"/>
      </w:pPr>
      <w:r>
        <w:separator/>
      </w:r>
    </w:p>
  </w:footnote>
  <w:footnote w:type="continuationSeparator" w:id="0">
    <w:p w:rsidR="000A54BD" w:rsidRDefault="000A54BD" w:rsidP="00EC7E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39" w:rsidRDefault="00F007ED" w:rsidP="00F007ED">
    <w:pPr>
      <w:pStyle w:val="Header"/>
      <w:jc w:val="center"/>
    </w:pPr>
    <w:r w:rsidRPr="0056169B">
      <w:rPr>
        <w:b/>
        <w:color w:val="237990"/>
        <w:sz w:val="28"/>
        <w:szCs w:val="28"/>
      </w:rPr>
      <w:t xml:space="preserve">Commodity Calculator </w:t>
    </w:r>
    <w:r w:rsidR="0056169B" w:rsidRPr="0056169B">
      <w:rPr>
        <w:b/>
        <w:color w:val="237990"/>
        <w:sz w:val="28"/>
        <w:szCs w:val="28"/>
      </w:rPr>
      <w:t>Online Access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1C85"/>
    <w:multiLevelType w:val="hybridMultilevel"/>
    <w:tmpl w:val="A69A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E01EE"/>
    <w:multiLevelType w:val="hybridMultilevel"/>
    <w:tmpl w:val="B492C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3082A80">
      <w:start w:val="2"/>
      <w:numFmt w:val="decimal"/>
      <w:lvlText w:val="%2."/>
      <w:lvlJc w:val="left"/>
      <w:pPr>
        <w:ind w:left="1080" w:hanging="360"/>
      </w:pPr>
      <w:rPr>
        <w:rFonts w:ascii="Calibri" w:hAnsi="Calibri" w:cs="VAGRoundedStd-Bold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745A3"/>
    <w:multiLevelType w:val="hybridMultilevel"/>
    <w:tmpl w:val="5DD65EF6"/>
    <w:lvl w:ilvl="0" w:tplc="8982E4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D7E"/>
    <w:rsid w:val="00007C10"/>
    <w:rsid w:val="00026341"/>
    <w:rsid w:val="00045591"/>
    <w:rsid w:val="00051172"/>
    <w:rsid w:val="000959E3"/>
    <w:rsid w:val="000A54BD"/>
    <w:rsid w:val="000B75D5"/>
    <w:rsid w:val="00162C63"/>
    <w:rsid w:val="00165D64"/>
    <w:rsid w:val="002243F3"/>
    <w:rsid w:val="002305AD"/>
    <w:rsid w:val="00230F56"/>
    <w:rsid w:val="00293953"/>
    <w:rsid w:val="002E0D1A"/>
    <w:rsid w:val="002E5B23"/>
    <w:rsid w:val="002F5CA1"/>
    <w:rsid w:val="00303E8B"/>
    <w:rsid w:val="00325011"/>
    <w:rsid w:val="00341B54"/>
    <w:rsid w:val="00371343"/>
    <w:rsid w:val="00382EAF"/>
    <w:rsid w:val="003B232D"/>
    <w:rsid w:val="003B4D02"/>
    <w:rsid w:val="00404A18"/>
    <w:rsid w:val="00407BBC"/>
    <w:rsid w:val="00414AF0"/>
    <w:rsid w:val="004E103B"/>
    <w:rsid w:val="004F5E05"/>
    <w:rsid w:val="00516286"/>
    <w:rsid w:val="00533175"/>
    <w:rsid w:val="0053320E"/>
    <w:rsid w:val="00544DA4"/>
    <w:rsid w:val="0056169B"/>
    <w:rsid w:val="00562991"/>
    <w:rsid w:val="005966AA"/>
    <w:rsid w:val="005A36EE"/>
    <w:rsid w:val="005B721B"/>
    <w:rsid w:val="005C231F"/>
    <w:rsid w:val="005D2A2B"/>
    <w:rsid w:val="005D4713"/>
    <w:rsid w:val="0060457A"/>
    <w:rsid w:val="007A061A"/>
    <w:rsid w:val="007D05D5"/>
    <w:rsid w:val="008557FC"/>
    <w:rsid w:val="0087278D"/>
    <w:rsid w:val="008846E7"/>
    <w:rsid w:val="008C3CA0"/>
    <w:rsid w:val="00974634"/>
    <w:rsid w:val="00A05DD7"/>
    <w:rsid w:val="00A16626"/>
    <w:rsid w:val="00A24306"/>
    <w:rsid w:val="00A61817"/>
    <w:rsid w:val="00B86958"/>
    <w:rsid w:val="00BF7983"/>
    <w:rsid w:val="00C1741D"/>
    <w:rsid w:val="00C33D7E"/>
    <w:rsid w:val="00CA502F"/>
    <w:rsid w:val="00CC4D51"/>
    <w:rsid w:val="00CC693D"/>
    <w:rsid w:val="00D6510C"/>
    <w:rsid w:val="00E0189B"/>
    <w:rsid w:val="00EC7E39"/>
    <w:rsid w:val="00EE1E09"/>
    <w:rsid w:val="00F007ED"/>
    <w:rsid w:val="00F0235A"/>
    <w:rsid w:val="00FB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D802CE9"/>
  <w15:docId w15:val="{52F2A602-DA56-4B05-8D7B-1BF07AE9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33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E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7E39"/>
  </w:style>
  <w:style w:type="paragraph" w:styleId="Footer">
    <w:name w:val="footer"/>
    <w:basedOn w:val="Normal"/>
    <w:link w:val="FooterChar"/>
    <w:uiPriority w:val="99"/>
    <w:unhideWhenUsed/>
    <w:rsid w:val="00EC7E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7E39"/>
  </w:style>
  <w:style w:type="paragraph" w:styleId="ListParagraph">
    <w:name w:val="List Paragraph"/>
    <w:basedOn w:val="Normal"/>
    <w:uiPriority w:val="34"/>
    <w:qFormat/>
    <w:rsid w:val="008727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1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aid.gov/what-we-do/agriculture-and-food-security/food-assistance/resources/implementation-too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Vaughn Inc</dc:creator>
  <cp:lastModifiedBy>Vaughn, Virginia</cp:lastModifiedBy>
  <cp:revision>5</cp:revision>
  <cp:lastPrinted>2015-12-02T20:15:00Z</cp:lastPrinted>
  <dcterms:created xsi:type="dcterms:W3CDTF">2017-03-14T15:16:00Z</dcterms:created>
  <dcterms:modified xsi:type="dcterms:W3CDTF">2017-10-30T15:53:00Z</dcterms:modified>
</cp:coreProperties>
</file>